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5323" w14:textId="77777777" w:rsidR="00A54511" w:rsidRPr="0049623F" w:rsidRDefault="00A54511" w:rsidP="47687BA3">
      <w:pPr>
        <w:keepNext/>
        <w:keepLines/>
        <w:spacing w:after="0" w:line="240" w:lineRule="auto"/>
        <w:outlineLvl w:val="0"/>
        <w:rPr>
          <w:rFonts w:ascii="Montserrat" w:eastAsiaTheme="majorEastAsia" w:hAnsi="Montserrat" w:cstheme="majorBidi"/>
          <w:b/>
          <w:bCs/>
          <w:color w:val="002060"/>
          <w:u w:val="single"/>
        </w:rPr>
      </w:pPr>
    </w:p>
    <w:p w14:paraId="4137D233" w14:textId="69E112E5" w:rsidR="00A56593" w:rsidRPr="00A56593" w:rsidRDefault="00A56593" w:rsidP="47687BA3">
      <w:pPr>
        <w:keepNext/>
        <w:keepLines/>
        <w:spacing w:after="0" w:line="240" w:lineRule="auto"/>
        <w:outlineLvl w:val="0"/>
        <w:rPr>
          <w:rFonts w:ascii="Montserrat" w:eastAsiaTheme="majorEastAsia" w:hAnsi="Montserrat" w:cstheme="majorBidi"/>
          <w:b/>
          <w:bCs/>
          <w:color w:val="002060"/>
          <w:u w:val="single"/>
        </w:rPr>
      </w:pPr>
      <w:r w:rsidRPr="2B9C9DCB">
        <w:rPr>
          <w:rFonts w:ascii="Montserrat" w:eastAsiaTheme="majorEastAsia" w:hAnsi="Montserrat" w:cstheme="majorBidi"/>
          <w:b/>
          <w:bCs/>
          <w:color w:val="002060"/>
          <w:u w:val="single"/>
        </w:rPr>
        <w:t>Open Enrollment 2026</w:t>
      </w:r>
      <w:r w:rsidR="18AC9871" w:rsidRPr="2B9C9DCB">
        <w:rPr>
          <w:rFonts w:ascii="Montserrat" w:eastAsiaTheme="majorEastAsia" w:hAnsi="Montserrat" w:cstheme="majorBidi"/>
          <w:b/>
          <w:bCs/>
          <w:color w:val="002060"/>
          <w:u w:val="single"/>
        </w:rPr>
        <w:t xml:space="preserve"> Stakeholder Talking Points: </w:t>
      </w:r>
    </w:p>
    <w:p w14:paraId="1587D7CE" w14:textId="77777777" w:rsidR="00A56593" w:rsidRPr="00A56593" w:rsidRDefault="00A56593" w:rsidP="00A56593">
      <w:pPr>
        <w:keepNext/>
        <w:keepLines/>
        <w:spacing w:after="0" w:line="240" w:lineRule="auto"/>
        <w:outlineLvl w:val="0"/>
        <w:rPr>
          <w:rFonts w:ascii="Montserrat" w:eastAsiaTheme="majorEastAsia" w:hAnsi="Montserrat" w:cstheme="majorBidi"/>
          <w:b/>
          <w:color w:val="002060"/>
          <w:u w:val="single"/>
        </w:rPr>
      </w:pPr>
    </w:p>
    <w:p w14:paraId="176EC0A5" w14:textId="77777777" w:rsidR="00A56593" w:rsidRPr="00A56593" w:rsidRDefault="00A56593" w:rsidP="00A56593">
      <w:pPr>
        <w:keepNext/>
        <w:keepLines/>
        <w:numPr>
          <w:ilvl w:val="0"/>
          <w:numId w:val="34"/>
        </w:numPr>
        <w:spacing w:after="0" w:line="240" w:lineRule="auto"/>
        <w:outlineLvl w:val="0"/>
        <w:rPr>
          <w:rFonts w:ascii="Montserrat" w:eastAsiaTheme="majorEastAsia" w:hAnsi="Montserrat" w:cstheme="majorBidi"/>
          <w:color w:val="002060"/>
        </w:rPr>
      </w:pPr>
      <w:r w:rsidRPr="00A56593">
        <w:rPr>
          <w:rFonts w:ascii="Montserrat" w:eastAsiaTheme="majorEastAsia" w:hAnsi="Montserrat" w:cstheme="majorBidi"/>
          <w:color w:val="002060"/>
        </w:rPr>
        <w:t xml:space="preserve">Open Enrollment is the only time of year that all Pennsylvanians can enroll in health coverage for 2026. </w:t>
      </w:r>
    </w:p>
    <w:p w14:paraId="0EE1465F" w14:textId="77777777" w:rsidR="00A56593" w:rsidRPr="00A56593" w:rsidRDefault="00A56593" w:rsidP="00A56593">
      <w:pPr>
        <w:keepNext/>
        <w:keepLines/>
        <w:spacing w:after="0" w:line="240" w:lineRule="auto"/>
        <w:outlineLvl w:val="0"/>
        <w:rPr>
          <w:rFonts w:ascii="Montserrat" w:eastAsiaTheme="majorEastAsia" w:hAnsi="Montserrat" w:cstheme="majorBidi"/>
          <w:color w:val="002060"/>
        </w:rPr>
      </w:pPr>
    </w:p>
    <w:p w14:paraId="7355687A" w14:textId="77777777" w:rsidR="00A56593" w:rsidRPr="00A56593" w:rsidRDefault="00A56593" w:rsidP="00A56593">
      <w:pPr>
        <w:keepNext/>
        <w:keepLines/>
        <w:numPr>
          <w:ilvl w:val="0"/>
          <w:numId w:val="34"/>
        </w:numPr>
        <w:spacing w:after="0" w:line="240" w:lineRule="auto"/>
        <w:outlineLvl w:val="0"/>
        <w:rPr>
          <w:rFonts w:ascii="Montserrat" w:eastAsiaTheme="majorEastAsia" w:hAnsi="Montserrat" w:cstheme="majorBidi"/>
          <w:color w:val="002060"/>
        </w:rPr>
      </w:pPr>
      <w:r w:rsidRPr="00A56593">
        <w:rPr>
          <w:rFonts w:ascii="Montserrat" w:eastAsiaTheme="majorEastAsia" w:hAnsi="Montserrat" w:cstheme="majorBidi"/>
          <w:color w:val="002060"/>
        </w:rPr>
        <w:t xml:space="preserve">If you wait until you get sick or injured to find health coverage, it will be too late. Start 2026 with the peace of mind that you and your family are covered and protected. </w:t>
      </w:r>
    </w:p>
    <w:p w14:paraId="2E95F27A" w14:textId="77777777" w:rsidR="00A56593" w:rsidRPr="00A56593" w:rsidRDefault="00A56593" w:rsidP="00A56593">
      <w:pPr>
        <w:keepNext/>
        <w:keepLines/>
        <w:spacing w:after="0" w:line="240" w:lineRule="auto"/>
        <w:outlineLvl w:val="0"/>
        <w:rPr>
          <w:rFonts w:ascii="Montserrat" w:eastAsiaTheme="majorEastAsia" w:hAnsi="Montserrat" w:cstheme="majorBidi"/>
          <w:color w:val="002060"/>
        </w:rPr>
      </w:pPr>
    </w:p>
    <w:p w14:paraId="49840A5C" w14:textId="6BA738F8" w:rsidR="00A56593" w:rsidRPr="00A56593" w:rsidRDefault="00A56593" w:rsidP="00A56593">
      <w:pPr>
        <w:keepNext/>
        <w:keepLines/>
        <w:numPr>
          <w:ilvl w:val="0"/>
          <w:numId w:val="34"/>
        </w:numPr>
        <w:spacing w:after="0" w:line="240" w:lineRule="auto"/>
        <w:outlineLvl w:val="0"/>
        <w:rPr>
          <w:rFonts w:ascii="Montserrat" w:eastAsiaTheme="majorEastAsia" w:hAnsi="Montserrat" w:cstheme="majorBidi"/>
          <w:color w:val="002060"/>
        </w:rPr>
      </w:pPr>
      <w:r w:rsidRPr="00A56593">
        <w:rPr>
          <w:rFonts w:ascii="Montserrat" w:eastAsiaTheme="majorEastAsia" w:hAnsi="Montserrat" w:cstheme="majorBidi"/>
          <w:color w:val="002060"/>
        </w:rPr>
        <w:t xml:space="preserve">The Open Enrollment Period runs from November 1st through January 15th. Enroll by December 15th to be covered starting New Years Day. </w:t>
      </w:r>
      <w:r w:rsidR="002441A2">
        <w:rPr>
          <w:rFonts w:ascii="Montserrat" w:eastAsiaTheme="majorEastAsia" w:hAnsi="Montserrat" w:cstheme="majorBidi"/>
          <w:color w:val="002060"/>
        </w:rPr>
        <w:t>Due to the changes this year</w:t>
      </w:r>
      <w:r w:rsidR="0005763A">
        <w:rPr>
          <w:rFonts w:ascii="Montserrat" w:eastAsiaTheme="majorEastAsia" w:hAnsi="Montserrat" w:cstheme="majorBidi"/>
          <w:color w:val="002060"/>
        </w:rPr>
        <w:t xml:space="preserve"> (see below)</w:t>
      </w:r>
      <w:r w:rsidR="002441A2">
        <w:rPr>
          <w:rFonts w:ascii="Montserrat" w:eastAsiaTheme="majorEastAsia" w:hAnsi="Montserrat" w:cstheme="majorBidi"/>
          <w:color w:val="002060"/>
        </w:rPr>
        <w:t xml:space="preserve">, </w:t>
      </w:r>
      <w:r w:rsidR="0005763A">
        <w:rPr>
          <w:rFonts w:ascii="Montserrat" w:eastAsiaTheme="majorEastAsia" w:hAnsi="Montserrat" w:cstheme="majorBidi"/>
          <w:color w:val="002060"/>
        </w:rPr>
        <w:t xml:space="preserve">there will be </w:t>
      </w:r>
      <w:r w:rsidR="0075370A">
        <w:rPr>
          <w:rFonts w:ascii="Montserrat" w:eastAsiaTheme="majorEastAsia" w:hAnsi="Montserrat" w:cstheme="majorBidi"/>
          <w:color w:val="002060"/>
        </w:rPr>
        <w:t>an</w:t>
      </w:r>
      <w:r w:rsidR="0005763A">
        <w:rPr>
          <w:rFonts w:ascii="Montserrat" w:eastAsiaTheme="majorEastAsia" w:hAnsi="Montserrat" w:cstheme="majorBidi"/>
          <w:color w:val="002060"/>
        </w:rPr>
        <w:t xml:space="preserve"> </w:t>
      </w:r>
      <w:r w:rsidR="000E4C17">
        <w:rPr>
          <w:rFonts w:ascii="Montserrat" w:eastAsiaTheme="majorEastAsia" w:hAnsi="Montserrat" w:cstheme="majorBidi"/>
          <w:color w:val="002060"/>
        </w:rPr>
        <w:t xml:space="preserve">Open Enrollment </w:t>
      </w:r>
      <w:r w:rsidR="0005763A">
        <w:rPr>
          <w:rFonts w:ascii="Montserrat" w:eastAsiaTheme="majorEastAsia" w:hAnsi="Montserrat" w:cstheme="majorBidi"/>
          <w:color w:val="002060"/>
        </w:rPr>
        <w:t>special extension until January 31</w:t>
      </w:r>
      <w:r w:rsidR="0005763A" w:rsidRPr="0005763A">
        <w:rPr>
          <w:rFonts w:ascii="Montserrat" w:eastAsiaTheme="majorEastAsia" w:hAnsi="Montserrat" w:cstheme="majorBidi"/>
          <w:color w:val="002060"/>
          <w:vertAlign w:val="superscript"/>
        </w:rPr>
        <w:t>st</w:t>
      </w:r>
      <w:r w:rsidR="0005763A">
        <w:rPr>
          <w:rFonts w:ascii="Montserrat" w:eastAsiaTheme="majorEastAsia" w:hAnsi="Montserrat" w:cstheme="majorBidi"/>
          <w:color w:val="002060"/>
        </w:rPr>
        <w:t xml:space="preserve">. </w:t>
      </w:r>
    </w:p>
    <w:p w14:paraId="698E55AB" w14:textId="77777777" w:rsidR="00A56593" w:rsidRPr="00A56593" w:rsidRDefault="00A56593" w:rsidP="00A56593">
      <w:pPr>
        <w:keepNext/>
        <w:keepLines/>
        <w:spacing w:after="0" w:line="240" w:lineRule="auto"/>
        <w:outlineLvl w:val="0"/>
        <w:rPr>
          <w:rFonts w:ascii="Montserrat" w:eastAsiaTheme="majorEastAsia" w:hAnsi="Montserrat" w:cstheme="majorBidi"/>
          <w:color w:val="002060"/>
        </w:rPr>
      </w:pPr>
    </w:p>
    <w:p w14:paraId="147970B1" w14:textId="68B17322" w:rsidR="00A56593" w:rsidRDefault="00A56593" w:rsidP="69AF17EC">
      <w:pPr>
        <w:keepNext/>
        <w:keepLines/>
        <w:numPr>
          <w:ilvl w:val="0"/>
          <w:numId w:val="34"/>
        </w:numPr>
        <w:spacing w:after="0" w:line="240" w:lineRule="auto"/>
        <w:outlineLvl w:val="0"/>
        <w:rPr>
          <w:rFonts w:ascii="Montserrat" w:eastAsiaTheme="majorEastAsia" w:hAnsi="Montserrat" w:cstheme="majorBidi"/>
          <w:color w:val="002060"/>
        </w:rPr>
      </w:pPr>
      <w:r w:rsidRPr="69AF17EC">
        <w:rPr>
          <w:rFonts w:ascii="Montserrat" w:eastAsiaTheme="majorEastAsia" w:hAnsi="Montserrat" w:cstheme="majorBidi"/>
          <w:color w:val="002060"/>
        </w:rPr>
        <w:t>Plans and prices change every year</w:t>
      </w:r>
      <w:r w:rsidR="5D9D9A7F" w:rsidRPr="69AF17EC">
        <w:rPr>
          <w:rFonts w:ascii="Montserrat" w:eastAsiaTheme="majorEastAsia" w:hAnsi="Montserrat" w:cstheme="majorBidi"/>
          <w:color w:val="002060"/>
        </w:rPr>
        <w:t>, especially this year</w:t>
      </w:r>
      <w:r w:rsidRPr="69AF17EC">
        <w:rPr>
          <w:rFonts w:ascii="Montserrat" w:eastAsiaTheme="majorEastAsia" w:hAnsi="Montserrat" w:cstheme="majorBidi"/>
          <w:color w:val="002060"/>
        </w:rPr>
        <w:t xml:space="preserve"> – all Pennie enrollees </w:t>
      </w:r>
      <w:r w:rsidR="679AAFEE" w:rsidRPr="69AF17EC">
        <w:rPr>
          <w:rFonts w:ascii="Montserrat" w:eastAsiaTheme="majorEastAsia" w:hAnsi="Montserrat" w:cstheme="majorBidi"/>
          <w:color w:val="002060"/>
        </w:rPr>
        <w:t>are required to</w:t>
      </w:r>
      <w:r w:rsidRPr="69AF17EC">
        <w:rPr>
          <w:rFonts w:ascii="Montserrat" w:eastAsiaTheme="majorEastAsia" w:hAnsi="Montserrat" w:cstheme="majorBidi"/>
          <w:color w:val="002060"/>
        </w:rPr>
        <w:t xml:space="preserve"> shop and compare their health plan options during Open Enrollment</w:t>
      </w:r>
      <w:r w:rsidR="6D32395E" w:rsidRPr="69AF17EC">
        <w:rPr>
          <w:rFonts w:ascii="Montserrat" w:eastAsiaTheme="majorEastAsia" w:hAnsi="Montserrat" w:cstheme="majorBidi"/>
          <w:color w:val="002060"/>
        </w:rPr>
        <w:t xml:space="preserve">. </w:t>
      </w:r>
    </w:p>
    <w:p w14:paraId="43992D2C" w14:textId="77777777" w:rsidR="00C343B4" w:rsidRPr="00A56593" w:rsidRDefault="00C343B4" w:rsidP="00C343B4">
      <w:pPr>
        <w:keepNext/>
        <w:keepLines/>
        <w:spacing w:after="0" w:line="240" w:lineRule="auto"/>
        <w:outlineLvl w:val="0"/>
        <w:rPr>
          <w:rFonts w:ascii="Montserrat" w:eastAsiaTheme="majorEastAsia" w:hAnsi="Montserrat" w:cstheme="majorBidi"/>
          <w:color w:val="002060"/>
        </w:rPr>
      </w:pPr>
    </w:p>
    <w:p w14:paraId="6A70110B" w14:textId="464C235B" w:rsidR="00A56593" w:rsidRPr="00F20220" w:rsidRDefault="005B7A79" w:rsidP="69AF17EC">
      <w:pPr>
        <w:pStyle w:val="ListParagraph"/>
        <w:keepNext/>
        <w:keepLines/>
        <w:numPr>
          <w:ilvl w:val="0"/>
          <w:numId w:val="34"/>
        </w:numPr>
        <w:spacing w:after="0" w:line="240" w:lineRule="auto"/>
        <w:outlineLvl w:val="0"/>
        <w:rPr>
          <w:rFonts w:ascii="Montserrat" w:eastAsiaTheme="majorEastAsia" w:hAnsi="Montserrat" w:cstheme="majorBidi"/>
          <w:color w:val="002060"/>
        </w:rPr>
      </w:pPr>
      <w:r w:rsidRPr="69AF17EC">
        <w:rPr>
          <w:rFonts w:ascii="Montserrat" w:eastAsiaTheme="majorEastAsia" w:hAnsi="Montserrat" w:cstheme="majorBidi"/>
          <w:color w:val="002060"/>
        </w:rPr>
        <w:t xml:space="preserve">Current </w:t>
      </w:r>
      <w:proofErr w:type="gramStart"/>
      <w:r w:rsidRPr="69AF17EC">
        <w:rPr>
          <w:rFonts w:ascii="Montserrat" w:eastAsiaTheme="majorEastAsia" w:hAnsi="Montserrat" w:cstheme="majorBidi"/>
          <w:color w:val="002060"/>
        </w:rPr>
        <w:t>enrollees</w:t>
      </w:r>
      <w:proofErr w:type="gramEnd"/>
      <w:r w:rsidRPr="69AF17EC">
        <w:rPr>
          <w:rFonts w:ascii="Montserrat" w:eastAsiaTheme="majorEastAsia" w:hAnsi="Montserrat" w:cstheme="majorBidi"/>
          <w:color w:val="002060"/>
        </w:rPr>
        <w:t xml:space="preserve"> </w:t>
      </w:r>
      <w:r w:rsidR="3160BA54" w:rsidRPr="69AF17EC">
        <w:rPr>
          <w:rFonts w:ascii="Montserrat" w:eastAsiaTheme="majorEastAsia" w:hAnsi="Montserrat" w:cstheme="majorBidi"/>
          <w:color w:val="002060"/>
        </w:rPr>
        <w:t>must</w:t>
      </w:r>
      <w:r w:rsidR="00D158A4" w:rsidRPr="69AF17EC">
        <w:rPr>
          <w:rFonts w:ascii="Montserrat" w:eastAsiaTheme="majorEastAsia" w:hAnsi="Montserrat" w:cstheme="majorBidi"/>
          <w:color w:val="002060"/>
        </w:rPr>
        <w:t xml:space="preserve"> </w:t>
      </w:r>
      <w:proofErr w:type="gramStart"/>
      <w:r w:rsidR="00D158A4" w:rsidRPr="69AF17EC">
        <w:rPr>
          <w:rFonts w:ascii="Montserrat" w:eastAsiaTheme="majorEastAsia" w:hAnsi="Montserrat" w:cstheme="majorBidi"/>
          <w:color w:val="002060"/>
        </w:rPr>
        <w:t>take action</w:t>
      </w:r>
      <w:proofErr w:type="gramEnd"/>
      <w:r w:rsidR="00D158A4" w:rsidRPr="69AF17EC">
        <w:rPr>
          <w:rFonts w:ascii="Montserrat" w:eastAsiaTheme="majorEastAsia" w:hAnsi="Montserrat" w:cstheme="majorBidi"/>
          <w:color w:val="002060"/>
        </w:rPr>
        <w:t xml:space="preserve"> this </w:t>
      </w:r>
      <w:r w:rsidRPr="69AF17EC">
        <w:rPr>
          <w:rFonts w:ascii="Montserrat" w:eastAsiaTheme="majorEastAsia" w:hAnsi="Montserrat" w:cstheme="majorBidi"/>
          <w:color w:val="002060"/>
        </w:rPr>
        <w:t xml:space="preserve">Open Enrollment Period: </w:t>
      </w:r>
    </w:p>
    <w:p w14:paraId="1C70A33E" w14:textId="16B16B30" w:rsidR="00124B44" w:rsidRPr="00124B44" w:rsidRDefault="3327CBF9" w:rsidP="69AF17EC">
      <w:pPr>
        <w:pStyle w:val="ListParagraph"/>
        <w:keepNext/>
        <w:keepLines/>
        <w:numPr>
          <w:ilvl w:val="0"/>
          <w:numId w:val="35"/>
        </w:numPr>
        <w:spacing w:after="0" w:line="240" w:lineRule="auto"/>
        <w:outlineLvl w:val="0"/>
        <w:rPr>
          <w:rFonts w:ascii="Montserrat" w:eastAsiaTheme="majorEastAsia" w:hAnsi="Montserrat" w:cstheme="majorBidi"/>
          <w:color w:val="002060"/>
        </w:rPr>
      </w:pPr>
      <w:r w:rsidRPr="69AF17EC">
        <w:rPr>
          <w:rFonts w:ascii="Montserrat" w:eastAsiaTheme="majorEastAsia" w:hAnsi="Montserrat" w:cstheme="majorBidi"/>
          <w:color w:val="002060"/>
        </w:rPr>
        <w:t xml:space="preserve">UPDATE: </w:t>
      </w:r>
      <w:r w:rsidR="005B7A79" w:rsidRPr="69AF17EC">
        <w:rPr>
          <w:rFonts w:ascii="Montserrat" w:eastAsiaTheme="majorEastAsia" w:hAnsi="Montserrat" w:cstheme="majorBidi"/>
          <w:color w:val="002060"/>
        </w:rPr>
        <w:t>Log into your Pennie account</w:t>
      </w:r>
      <w:r w:rsidR="2394B964" w:rsidRPr="69AF17EC">
        <w:rPr>
          <w:rFonts w:ascii="Montserrat" w:eastAsiaTheme="majorEastAsia" w:hAnsi="Montserrat" w:cstheme="majorBidi"/>
          <w:color w:val="002060"/>
        </w:rPr>
        <w:t xml:space="preserve"> and u</w:t>
      </w:r>
      <w:r w:rsidR="00124B44" w:rsidRPr="69AF17EC">
        <w:rPr>
          <w:rFonts w:ascii="Montserrat" w:eastAsiaTheme="majorEastAsia" w:hAnsi="Montserrat" w:cstheme="majorBidi"/>
          <w:color w:val="002060"/>
        </w:rPr>
        <w:t>pdate your account</w:t>
      </w:r>
      <w:r w:rsidR="00D158A4" w:rsidRPr="69AF17EC">
        <w:rPr>
          <w:rFonts w:ascii="Montserrat" w:eastAsiaTheme="majorEastAsia" w:hAnsi="Montserrat" w:cstheme="majorBidi"/>
          <w:color w:val="002060"/>
        </w:rPr>
        <w:t xml:space="preserve"> information</w:t>
      </w:r>
      <w:r w:rsidR="00124B44" w:rsidRPr="69AF17EC">
        <w:rPr>
          <w:rFonts w:ascii="Montserrat" w:eastAsiaTheme="majorEastAsia" w:hAnsi="Montserrat" w:cstheme="majorBidi"/>
          <w:color w:val="002060"/>
        </w:rPr>
        <w:t xml:space="preserve"> and income </w:t>
      </w:r>
      <w:r w:rsidR="00D158A4" w:rsidRPr="69AF17EC">
        <w:rPr>
          <w:rFonts w:ascii="Montserrat" w:eastAsiaTheme="majorEastAsia" w:hAnsi="Montserrat" w:cstheme="majorBidi"/>
          <w:color w:val="002060"/>
        </w:rPr>
        <w:t>if necessary</w:t>
      </w:r>
      <w:r w:rsidR="00684142">
        <w:rPr>
          <w:rFonts w:ascii="Montserrat" w:eastAsiaTheme="majorEastAsia" w:hAnsi="Montserrat" w:cstheme="majorBidi"/>
          <w:color w:val="002060"/>
        </w:rPr>
        <w:t>.</w:t>
      </w:r>
    </w:p>
    <w:p w14:paraId="2833415D" w14:textId="2F69D812" w:rsidR="00124B44" w:rsidRPr="00124B44" w:rsidRDefault="3264E4B9" w:rsidP="69AF17EC">
      <w:pPr>
        <w:pStyle w:val="ListParagraph"/>
        <w:keepNext/>
        <w:keepLines/>
        <w:numPr>
          <w:ilvl w:val="0"/>
          <w:numId w:val="35"/>
        </w:numPr>
        <w:outlineLvl w:val="0"/>
        <w:rPr>
          <w:rFonts w:ascii="Montserrat" w:eastAsiaTheme="majorEastAsia" w:hAnsi="Montserrat" w:cstheme="majorBidi"/>
          <w:color w:val="002060"/>
        </w:rPr>
      </w:pPr>
      <w:r w:rsidRPr="69AF17EC">
        <w:rPr>
          <w:rFonts w:ascii="Montserrat" w:eastAsiaTheme="majorEastAsia" w:hAnsi="Montserrat" w:cstheme="majorBidi"/>
          <w:color w:val="002060"/>
        </w:rPr>
        <w:t>SHOP</w:t>
      </w:r>
      <w:r w:rsidR="00124B44" w:rsidRPr="69AF17EC">
        <w:rPr>
          <w:rFonts w:ascii="Montserrat" w:eastAsiaTheme="majorEastAsia" w:hAnsi="Montserrat" w:cstheme="majorBidi"/>
          <w:color w:val="002060"/>
        </w:rPr>
        <w:t xml:space="preserve"> and compare health plan options for 2026</w:t>
      </w:r>
      <w:r w:rsidR="00684142">
        <w:rPr>
          <w:rFonts w:ascii="Montserrat" w:eastAsiaTheme="majorEastAsia" w:hAnsi="Montserrat" w:cstheme="majorBidi"/>
          <w:color w:val="002060"/>
        </w:rPr>
        <w:t>.</w:t>
      </w:r>
      <w:r w:rsidR="00124B44" w:rsidRPr="69AF17EC">
        <w:rPr>
          <w:rFonts w:ascii="Montserrat" w:eastAsiaTheme="majorEastAsia" w:hAnsi="Montserrat" w:cstheme="majorBidi"/>
          <w:color w:val="002060"/>
        </w:rPr>
        <w:t>  </w:t>
      </w:r>
    </w:p>
    <w:p w14:paraId="2AEACDBB" w14:textId="0A92F6E5" w:rsidR="005B7A79" w:rsidRPr="00F20220" w:rsidRDefault="3B4E4942" w:rsidP="69AF17EC">
      <w:pPr>
        <w:pStyle w:val="ListParagraph"/>
        <w:keepNext/>
        <w:keepLines/>
        <w:numPr>
          <w:ilvl w:val="0"/>
          <w:numId w:val="35"/>
        </w:numPr>
        <w:spacing w:after="0" w:line="240" w:lineRule="auto"/>
        <w:outlineLvl w:val="0"/>
        <w:rPr>
          <w:rFonts w:ascii="Montserrat" w:eastAsiaTheme="majorEastAsia" w:hAnsi="Montserrat" w:cstheme="majorBidi"/>
          <w:color w:val="002060"/>
        </w:rPr>
      </w:pPr>
      <w:r w:rsidRPr="2B9C9DCB">
        <w:rPr>
          <w:rFonts w:ascii="Montserrat" w:eastAsiaTheme="majorEastAsia" w:hAnsi="Montserrat" w:cstheme="majorBidi"/>
          <w:color w:val="002060"/>
        </w:rPr>
        <w:t>STAY COVERED</w:t>
      </w:r>
      <w:r w:rsidR="00684142">
        <w:rPr>
          <w:rFonts w:ascii="Montserrat" w:eastAsiaTheme="majorEastAsia" w:hAnsi="Montserrat" w:cstheme="majorBidi"/>
          <w:color w:val="002060"/>
        </w:rPr>
        <w:t>.</w:t>
      </w:r>
      <w:r w:rsidRPr="2B9C9DCB">
        <w:rPr>
          <w:rFonts w:ascii="Montserrat" w:eastAsiaTheme="majorEastAsia" w:hAnsi="Montserrat" w:cstheme="majorBidi"/>
          <w:color w:val="002060"/>
        </w:rPr>
        <w:t xml:space="preserve"> </w:t>
      </w:r>
    </w:p>
    <w:p w14:paraId="1B66C8FA" w14:textId="77777777" w:rsidR="00C343B4" w:rsidRDefault="00C343B4" w:rsidP="7A6784BE">
      <w:pPr>
        <w:keepNext/>
        <w:keepLines/>
        <w:spacing w:after="0" w:line="240" w:lineRule="auto"/>
        <w:outlineLvl w:val="0"/>
        <w:rPr>
          <w:rFonts w:ascii="Montserrat" w:eastAsiaTheme="majorEastAsia" w:hAnsi="Montserrat" w:cstheme="majorBidi"/>
          <w:b/>
          <w:color w:val="002060"/>
          <w:u w:val="single"/>
        </w:rPr>
      </w:pPr>
    </w:p>
    <w:p w14:paraId="71B485EF" w14:textId="524A490F" w:rsidR="004D1134" w:rsidRDefault="00D158A4" w:rsidP="7A6784BE">
      <w:pPr>
        <w:keepNext/>
        <w:keepLines/>
        <w:spacing w:after="0" w:line="240" w:lineRule="auto"/>
        <w:outlineLvl w:val="0"/>
        <w:rPr>
          <w:rFonts w:ascii="Montserrat" w:eastAsiaTheme="majorEastAsia" w:hAnsi="Montserrat" w:cstheme="majorBidi"/>
          <w:b/>
          <w:color w:val="002060"/>
          <w:u w:val="single"/>
        </w:rPr>
      </w:pPr>
      <w:proofErr w:type="gramStart"/>
      <w:r>
        <w:rPr>
          <w:rFonts w:ascii="Montserrat" w:eastAsiaTheme="majorEastAsia" w:hAnsi="Montserrat" w:cstheme="majorBidi"/>
          <w:b/>
          <w:color w:val="002060"/>
          <w:u w:val="single"/>
        </w:rPr>
        <w:t>New this</w:t>
      </w:r>
      <w:proofErr w:type="gramEnd"/>
      <w:r>
        <w:rPr>
          <w:rFonts w:ascii="Montserrat" w:eastAsiaTheme="majorEastAsia" w:hAnsi="Montserrat" w:cstheme="majorBidi"/>
          <w:b/>
          <w:color w:val="002060"/>
          <w:u w:val="single"/>
        </w:rPr>
        <w:t xml:space="preserve"> Open Enrollment Period: </w:t>
      </w:r>
    </w:p>
    <w:p w14:paraId="19684436" w14:textId="77777777" w:rsidR="004D1134" w:rsidRPr="00826F10" w:rsidRDefault="004D1134" w:rsidP="7A6784BE">
      <w:pPr>
        <w:keepNext/>
        <w:keepLines/>
        <w:spacing w:after="0" w:line="240" w:lineRule="auto"/>
        <w:outlineLvl w:val="0"/>
        <w:rPr>
          <w:rFonts w:ascii="Montserrat" w:eastAsiaTheme="majorEastAsia" w:hAnsi="Montserrat" w:cstheme="majorBidi"/>
          <w:bCs/>
          <w:color w:val="002060"/>
        </w:rPr>
      </w:pPr>
    </w:p>
    <w:p w14:paraId="354FD52A" w14:textId="289AF073" w:rsidR="00826F10" w:rsidRDefault="00826F10" w:rsidP="00BD2C79">
      <w:pPr>
        <w:pStyle w:val="ListParagraph"/>
        <w:keepNext/>
        <w:keepLines/>
        <w:numPr>
          <w:ilvl w:val="0"/>
          <w:numId w:val="39"/>
        </w:numPr>
        <w:spacing w:after="0" w:line="240" w:lineRule="auto"/>
        <w:outlineLvl w:val="0"/>
        <w:rPr>
          <w:rFonts w:ascii="Montserrat" w:eastAsiaTheme="majorEastAsia" w:hAnsi="Montserrat" w:cstheme="majorBidi"/>
          <w:bCs/>
          <w:color w:val="002060"/>
        </w:rPr>
      </w:pPr>
      <w:r w:rsidRPr="00826F10">
        <w:rPr>
          <w:rFonts w:ascii="Montserrat" w:eastAsiaTheme="majorEastAsia" w:hAnsi="Montserrat" w:cstheme="majorBidi"/>
          <w:bCs/>
          <w:color w:val="002060"/>
        </w:rPr>
        <w:t xml:space="preserve">Over the past year, there have been several changes to </w:t>
      </w:r>
      <w:r w:rsidR="00240614">
        <w:rPr>
          <w:rFonts w:ascii="Montserrat" w:eastAsiaTheme="majorEastAsia" w:hAnsi="Montserrat" w:cstheme="majorBidi"/>
          <w:bCs/>
          <w:color w:val="002060"/>
        </w:rPr>
        <w:t xml:space="preserve">the Affordable Care Act and marketplace coverage </w:t>
      </w:r>
      <w:r w:rsidRPr="00826F10">
        <w:rPr>
          <w:rFonts w:ascii="Montserrat" w:eastAsiaTheme="majorEastAsia" w:hAnsi="Montserrat" w:cstheme="majorBidi"/>
          <w:bCs/>
          <w:color w:val="002060"/>
        </w:rPr>
        <w:t xml:space="preserve">due to new and expiring federal laws. </w:t>
      </w:r>
    </w:p>
    <w:p w14:paraId="6477038C" w14:textId="77777777" w:rsidR="00826F10" w:rsidRDefault="00826F10" w:rsidP="00826F10">
      <w:pPr>
        <w:pStyle w:val="ListParagraph"/>
        <w:keepNext/>
        <w:keepLines/>
        <w:spacing w:after="0" w:line="240" w:lineRule="auto"/>
        <w:outlineLvl w:val="0"/>
        <w:rPr>
          <w:rFonts w:ascii="Montserrat" w:eastAsiaTheme="majorEastAsia" w:hAnsi="Montserrat" w:cstheme="majorBidi"/>
          <w:bCs/>
          <w:color w:val="002060"/>
        </w:rPr>
      </w:pPr>
    </w:p>
    <w:p w14:paraId="14438CEE" w14:textId="0CD84EE6" w:rsidR="00826F10" w:rsidRDefault="00826F10" w:rsidP="00BD2C79">
      <w:pPr>
        <w:pStyle w:val="ListParagraph"/>
        <w:keepNext/>
        <w:keepLines/>
        <w:numPr>
          <w:ilvl w:val="0"/>
          <w:numId w:val="39"/>
        </w:numPr>
        <w:spacing w:after="0" w:line="240" w:lineRule="auto"/>
        <w:outlineLvl w:val="0"/>
        <w:rPr>
          <w:rFonts w:ascii="Montserrat" w:eastAsiaTheme="majorEastAsia" w:hAnsi="Montserrat" w:cstheme="majorBidi"/>
          <w:bCs/>
          <w:color w:val="002060"/>
        </w:rPr>
      </w:pPr>
      <w:r>
        <w:rPr>
          <w:rFonts w:ascii="Montserrat" w:eastAsiaTheme="majorEastAsia" w:hAnsi="Montserrat" w:cstheme="majorBidi"/>
          <w:bCs/>
          <w:color w:val="002060"/>
        </w:rPr>
        <w:t xml:space="preserve">Overall, costs will be increasing for Pennie enrollees in 2026. All </w:t>
      </w:r>
      <w:proofErr w:type="gramStart"/>
      <w:r>
        <w:rPr>
          <w:rFonts w:ascii="Montserrat" w:eastAsiaTheme="majorEastAsia" w:hAnsi="Montserrat" w:cstheme="majorBidi"/>
          <w:bCs/>
          <w:color w:val="002060"/>
        </w:rPr>
        <w:t>enrollees</w:t>
      </w:r>
      <w:proofErr w:type="gramEnd"/>
      <w:r>
        <w:rPr>
          <w:rFonts w:ascii="Montserrat" w:eastAsiaTheme="majorEastAsia" w:hAnsi="Montserrat" w:cstheme="majorBidi"/>
          <w:bCs/>
          <w:color w:val="002060"/>
        </w:rPr>
        <w:t xml:space="preserve"> should be encouraged to shop their plan options in the 2026 Open Enrollment Period to make sure they are in the best plan for them and their budget. </w:t>
      </w:r>
    </w:p>
    <w:p w14:paraId="77DDC078" w14:textId="77777777" w:rsidR="00826F10" w:rsidRPr="00826F10" w:rsidRDefault="00826F10" w:rsidP="00826F10">
      <w:pPr>
        <w:keepNext/>
        <w:keepLines/>
        <w:spacing w:after="0" w:line="240" w:lineRule="auto"/>
        <w:outlineLvl w:val="0"/>
        <w:rPr>
          <w:rFonts w:ascii="Montserrat" w:eastAsiaTheme="majorEastAsia" w:hAnsi="Montserrat" w:cstheme="majorBidi"/>
          <w:bCs/>
          <w:color w:val="002060"/>
        </w:rPr>
      </w:pPr>
    </w:p>
    <w:p w14:paraId="14C7F264" w14:textId="3F8A5898" w:rsidR="00826F10" w:rsidRDefault="00E72C31" w:rsidP="00BD2C79">
      <w:pPr>
        <w:pStyle w:val="ListParagraph"/>
        <w:keepNext/>
        <w:keepLines/>
        <w:numPr>
          <w:ilvl w:val="0"/>
          <w:numId w:val="39"/>
        </w:numPr>
        <w:spacing w:after="0" w:line="240" w:lineRule="auto"/>
        <w:outlineLvl w:val="0"/>
        <w:rPr>
          <w:rFonts w:ascii="Montserrat" w:eastAsiaTheme="majorEastAsia" w:hAnsi="Montserrat" w:cstheme="majorBidi"/>
          <w:b/>
          <w:color w:val="002060"/>
          <w:u w:val="single"/>
        </w:rPr>
      </w:pPr>
      <w:r>
        <w:rPr>
          <w:rFonts w:ascii="Montserrat" w:eastAsiaTheme="majorEastAsia" w:hAnsi="Montserrat" w:cstheme="majorBidi"/>
          <w:b/>
          <w:color w:val="002060"/>
          <w:u w:val="single"/>
        </w:rPr>
        <w:t xml:space="preserve">What Happened: </w:t>
      </w:r>
    </w:p>
    <w:p w14:paraId="6594CA6A" w14:textId="77777777" w:rsidR="00826F10" w:rsidRPr="00826F10" w:rsidRDefault="00826F10" w:rsidP="00826F10">
      <w:pPr>
        <w:keepNext/>
        <w:keepLines/>
        <w:spacing w:after="0" w:line="240" w:lineRule="auto"/>
        <w:outlineLvl w:val="0"/>
        <w:rPr>
          <w:rFonts w:ascii="Montserrat" w:eastAsiaTheme="majorEastAsia" w:hAnsi="Montserrat" w:cstheme="majorBidi"/>
          <w:b/>
          <w:color w:val="002060"/>
          <w:u w:val="single"/>
        </w:rPr>
      </w:pPr>
    </w:p>
    <w:p w14:paraId="0B741939" w14:textId="12BCA162" w:rsidR="00E72C31" w:rsidRPr="00E72C31" w:rsidRDefault="00E72C31" w:rsidP="47687BA3">
      <w:pPr>
        <w:pStyle w:val="ListParagraph"/>
        <w:keepNext/>
        <w:keepLines/>
        <w:numPr>
          <w:ilvl w:val="1"/>
          <w:numId w:val="39"/>
        </w:numPr>
        <w:spacing w:after="0" w:line="240" w:lineRule="auto"/>
        <w:outlineLvl w:val="0"/>
        <w:rPr>
          <w:rFonts w:ascii="Montserrat" w:eastAsiaTheme="majorEastAsia" w:hAnsi="Montserrat" w:cstheme="majorBidi"/>
          <w:color w:val="002060"/>
        </w:rPr>
      </w:pPr>
      <w:r w:rsidRPr="47687BA3">
        <w:rPr>
          <w:rFonts w:ascii="Montserrat" w:eastAsiaTheme="majorEastAsia" w:hAnsi="Montserrat" w:cstheme="majorBidi"/>
          <w:color w:val="002060"/>
        </w:rPr>
        <w:t xml:space="preserve">The </w:t>
      </w:r>
      <w:r w:rsidR="4510699C" w:rsidRPr="47687BA3">
        <w:rPr>
          <w:rFonts w:ascii="Montserrat" w:eastAsiaTheme="majorEastAsia" w:hAnsi="Montserrat" w:cstheme="majorBidi"/>
          <w:color w:val="002060"/>
        </w:rPr>
        <w:t xml:space="preserve">H.R. 1 Bill </w:t>
      </w:r>
      <w:r w:rsidRPr="47687BA3">
        <w:rPr>
          <w:rFonts w:ascii="Montserrat" w:eastAsiaTheme="majorEastAsia" w:hAnsi="Montserrat" w:cstheme="majorBidi"/>
          <w:color w:val="002060"/>
        </w:rPr>
        <w:t>was signed into law on July 4, 2025, and includes various provisions with significant negative impacts on coverage.</w:t>
      </w:r>
    </w:p>
    <w:p w14:paraId="7FF85308" w14:textId="77777777" w:rsidR="00E72C31" w:rsidRPr="00E72C31" w:rsidRDefault="00E72C31" w:rsidP="00E72C31">
      <w:pPr>
        <w:pStyle w:val="ListParagraph"/>
        <w:keepNext/>
        <w:keepLines/>
        <w:spacing w:after="0" w:line="240" w:lineRule="auto"/>
        <w:outlineLvl w:val="0"/>
        <w:rPr>
          <w:rFonts w:ascii="Montserrat" w:eastAsiaTheme="majorEastAsia" w:hAnsi="Montserrat" w:cstheme="majorBidi"/>
          <w:b/>
          <w:color w:val="002060"/>
        </w:rPr>
      </w:pPr>
    </w:p>
    <w:p w14:paraId="578FD42B" w14:textId="74964400" w:rsidR="00826F10" w:rsidRDefault="00E72C31" w:rsidP="002C4B2A">
      <w:pPr>
        <w:pStyle w:val="ListParagraph"/>
        <w:keepNext/>
        <w:keepLines/>
        <w:numPr>
          <w:ilvl w:val="1"/>
          <w:numId w:val="39"/>
        </w:numPr>
        <w:spacing w:after="0" w:line="240" w:lineRule="auto"/>
        <w:outlineLvl w:val="0"/>
        <w:rPr>
          <w:rFonts w:ascii="Montserrat" w:eastAsiaTheme="majorEastAsia" w:hAnsi="Montserrat" w:cstheme="majorBidi"/>
          <w:bCs/>
          <w:color w:val="002060"/>
        </w:rPr>
      </w:pPr>
      <w:r w:rsidRPr="00E72C31">
        <w:rPr>
          <w:rFonts w:ascii="Montserrat" w:eastAsiaTheme="majorEastAsia" w:hAnsi="Montserrat" w:cstheme="majorBidi"/>
          <w:bCs/>
          <w:color w:val="002060"/>
        </w:rPr>
        <w:t>Center of Medicare and Medicaid Services (CMS) issued the 2025 Marketplace Integrity and Affordability Final Rule on June 20, 2025, and it includes some harmful impacts for Pennie enrollees and operations.</w:t>
      </w:r>
    </w:p>
    <w:p w14:paraId="5863DF6F" w14:textId="77777777" w:rsidR="00020D48" w:rsidRPr="00020D48" w:rsidRDefault="00020D48" w:rsidP="00020D48">
      <w:pPr>
        <w:pStyle w:val="ListParagraph"/>
        <w:rPr>
          <w:rFonts w:ascii="Montserrat" w:eastAsiaTheme="majorEastAsia" w:hAnsi="Montserrat" w:cstheme="majorBidi"/>
          <w:bCs/>
          <w:color w:val="002060"/>
        </w:rPr>
      </w:pPr>
    </w:p>
    <w:p w14:paraId="60FB688B" w14:textId="4C9D4964" w:rsidR="00020D48" w:rsidRDefault="00020D48" w:rsidP="002C4B2A">
      <w:pPr>
        <w:pStyle w:val="ListParagraph"/>
        <w:keepNext/>
        <w:keepLines/>
        <w:numPr>
          <w:ilvl w:val="1"/>
          <w:numId w:val="39"/>
        </w:numPr>
        <w:spacing w:after="0" w:line="240" w:lineRule="auto"/>
        <w:outlineLvl w:val="0"/>
        <w:rPr>
          <w:rFonts w:ascii="Montserrat" w:eastAsiaTheme="majorEastAsia" w:hAnsi="Montserrat" w:cstheme="majorBidi"/>
          <w:bCs/>
          <w:color w:val="002060"/>
        </w:rPr>
      </w:pPr>
      <w:r>
        <w:rPr>
          <w:rFonts w:ascii="Montserrat" w:eastAsiaTheme="majorEastAsia" w:hAnsi="Montserrat" w:cstheme="majorBidi"/>
          <w:bCs/>
          <w:color w:val="002060"/>
        </w:rPr>
        <w:t>Overall, the</w:t>
      </w:r>
      <w:r w:rsidRPr="003A41A6">
        <w:rPr>
          <w:rFonts w:ascii="Montserrat" w:eastAsiaTheme="majorEastAsia" w:hAnsi="Montserrat" w:cstheme="majorBidi"/>
          <w:bCs/>
          <w:color w:val="002060"/>
        </w:rPr>
        <w:t xml:space="preserve"> federal legislation and rules are changing who qualifies for financial savings to help pay for health coverage through Pennie. </w:t>
      </w:r>
    </w:p>
    <w:p w14:paraId="49782513" w14:textId="77777777" w:rsidR="00020D48" w:rsidRPr="00020D48" w:rsidRDefault="00020D48" w:rsidP="00020D48">
      <w:pPr>
        <w:pStyle w:val="ListParagraph"/>
        <w:rPr>
          <w:rFonts w:ascii="Montserrat" w:eastAsiaTheme="majorEastAsia" w:hAnsi="Montserrat" w:cstheme="majorBidi"/>
          <w:bCs/>
          <w:color w:val="002060"/>
        </w:rPr>
      </w:pPr>
    </w:p>
    <w:p w14:paraId="1A65ABAF" w14:textId="7F471FCE" w:rsidR="00020D48" w:rsidRPr="003A41A6" w:rsidRDefault="002C4B2A" w:rsidP="2B9C9DCB">
      <w:pPr>
        <w:pStyle w:val="ListParagraph"/>
        <w:keepNext/>
        <w:keepLines/>
        <w:numPr>
          <w:ilvl w:val="0"/>
          <w:numId w:val="39"/>
        </w:numPr>
        <w:spacing w:after="0" w:line="240" w:lineRule="auto"/>
        <w:outlineLvl w:val="0"/>
        <w:rPr>
          <w:rFonts w:ascii="Montserrat" w:eastAsiaTheme="majorEastAsia" w:hAnsi="Montserrat" w:cstheme="majorBidi"/>
          <w:color w:val="002060"/>
        </w:rPr>
      </w:pPr>
      <w:hyperlink r:id="rId11">
        <w:r w:rsidRPr="762B17B2">
          <w:rPr>
            <w:rStyle w:val="Hyperlink"/>
            <w:rFonts w:ascii="Montserrat" w:eastAsiaTheme="majorEastAsia" w:hAnsi="Montserrat" w:cstheme="majorBidi"/>
          </w:rPr>
          <w:t>Click here</w:t>
        </w:r>
      </w:hyperlink>
      <w:r w:rsidRPr="762B17B2">
        <w:rPr>
          <w:rFonts w:ascii="Montserrat" w:eastAsiaTheme="majorEastAsia" w:hAnsi="Montserrat" w:cstheme="majorBidi"/>
          <w:color w:val="002060"/>
        </w:rPr>
        <w:t xml:space="preserve"> to learn more about the federal changes from the federal legislation and final rule. </w:t>
      </w:r>
    </w:p>
    <w:p w14:paraId="095336A4" w14:textId="27E68386" w:rsidR="00020D48" w:rsidRDefault="00020D48" w:rsidP="00020D48">
      <w:pPr>
        <w:pStyle w:val="ListParagraph"/>
        <w:keepNext/>
        <w:keepLines/>
        <w:spacing w:after="0" w:line="240" w:lineRule="auto"/>
        <w:outlineLvl w:val="0"/>
        <w:rPr>
          <w:rFonts w:ascii="Montserrat" w:eastAsiaTheme="majorEastAsia" w:hAnsi="Montserrat" w:cstheme="majorBidi"/>
          <w:bCs/>
          <w:color w:val="002060"/>
        </w:rPr>
      </w:pPr>
    </w:p>
    <w:p w14:paraId="43CB65CA" w14:textId="77777777" w:rsidR="00826F10" w:rsidRPr="002C4B2A" w:rsidRDefault="00826F10" w:rsidP="002C4B2A">
      <w:pPr>
        <w:rPr>
          <w:rFonts w:ascii="Montserrat" w:eastAsiaTheme="majorEastAsia" w:hAnsi="Montserrat" w:cstheme="majorBidi"/>
          <w:b/>
          <w:color w:val="002060"/>
          <w:u w:val="single"/>
        </w:rPr>
      </w:pPr>
    </w:p>
    <w:p w14:paraId="265CE903" w14:textId="7FCC3164" w:rsidR="00D158A4" w:rsidRDefault="007F2F67" w:rsidP="00BD2C79">
      <w:pPr>
        <w:pStyle w:val="ListParagraph"/>
        <w:keepNext/>
        <w:keepLines/>
        <w:numPr>
          <w:ilvl w:val="0"/>
          <w:numId w:val="39"/>
        </w:numPr>
        <w:spacing w:after="0" w:line="240" w:lineRule="auto"/>
        <w:outlineLvl w:val="0"/>
        <w:rPr>
          <w:rFonts w:ascii="Montserrat" w:eastAsiaTheme="majorEastAsia" w:hAnsi="Montserrat" w:cstheme="majorBidi"/>
          <w:b/>
          <w:color w:val="002060"/>
          <w:u w:val="single"/>
        </w:rPr>
      </w:pPr>
      <w:r>
        <w:rPr>
          <w:rFonts w:ascii="Montserrat" w:eastAsiaTheme="majorEastAsia" w:hAnsi="Montserrat" w:cstheme="majorBidi"/>
          <w:b/>
          <w:color w:val="002060"/>
          <w:u w:val="single"/>
        </w:rPr>
        <w:t xml:space="preserve">Expiration of the </w:t>
      </w:r>
      <w:r w:rsidR="00040C03">
        <w:rPr>
          <w:rFonts w:ascii="Montserrat" w:eastAsiaTheme="majorEastAsia" w:hAnsi="Montserrat" w:cstheme="majorBidi"/>
          <w:b/>
          <w:color w:val="002060"/>
          <w:u w:val="single"/>
        </w:rPr>
        <w:t>Enhanced Premium Tax Credits:</w:t>
      </w:r>
    </w:p>
    <w:p w14:paraId="09A5B837" w14:textId="77777777" w:rsidR="007F2F67" w:rsidRDefault="007F2F67" w:rsidP="007F2F67">
      <w:pPr>
        <w:pStyle w:val="ListParagraph"/>
        <w:keepNext/>
        <w:keepLines/>
        <w:spacing w:after="0" w:line="240" w:lineRule="auto"/>
        <w:outlineLvl w:val="0"/>
        <w:rPr>
          <w:rFonts w:ascii="Montserrat" w:eastAsiaTheme="majorEastAsia" w:hAnsi="Montserrat" w:cstheme="majorBidi"/>
          <w:b/>
          <w:color w:val="002060"/>
          <w:u w:val="single"/>
        </w:rPr>
      </w:pPr>
    </w:p>
    <w:p w14:paraId="696673D0" w14:textId="77777777" w:rsidR="007F2F67" w:rsidRDefault="007F2F67" w:rsidP="007F2F67">
      <w:pPr>
        <w:pStyle w:val="ListParagraph"/>
        <w:keepNext/>
        <w:keepLines/>
        <w:numPr>
          <w:ilvl w:val="1"/>
          <w:numId w:val="39"/>
        </w:numPr>
        <w:outlineLvl w:val="0"/>
        <w:rPr>
          <w:rFonts w:ascii="Montserrat" w:eastAsiaTheme="majorEastAsia" w:hAnsi="Montserrat" w:cstheme="majorBidi"/>
          <w:bCs/>
          <w:color w:val="002060"/>
        </w:rPr>
      </w:pPr>
      <w:r w:rsidRPr="007F2F67">
        <w:rPr>
          <w:rFonts w:ascii="Montserrat" w:eastAsiaTheme="majorEastAsia" w:hAnsi="Montserrat" w:cstheme="majorBidi"/>
          <w:bCs/>
          <w:color w:val="002060"/>
        </w:rPr>
        <w:t xml:space="preserve">Additional tax credits implemented in 2021 made coverage more affordable than ever. These tax credits expire under current law on December 31, 2025. </w:t>
      </w:r>
    </w:p>
    <w:p w14:paraId="3861A016" w14:textId="77777777" w:rsidR="007F2F67" w:rsidRPr="007F2F67" w:rsidRDefault="007F2F67" w:rsidP="007F2F67">
      <w:pPr>
        <w:pStyle w:val="ListParagraph"/>
        <w:keepNext/>
        <w:keepLines/>
        <w:ind w:left="1440"/>
        <w:outlineLvl w:val="0"/>
        <w:rPr>
          <w:rFonts w:ascii="Montserrat" w:eastAsiaTheme="majorEastAsia" w:hAnsi="Montserrat" w:cstheme="majorBidi"/>
          <w:bCs/>
          <w:color w:val="002060"/>
        </w:rPr>
      </w:pPr>
    </w:p>
    <w:p w14:paraId="283C276B" w14:textId="214500AF" w:rsidR="007F2F67" w:rsidRPr="007F2F67" w:rsidRDefault="007F2F67" w:rsidP="05B4BB89">
      <w:pPr>
        <w:pStyle w:val="ListParagraph"/>
        <w:keepNext/>
        <w:keepLines/>
        <w:numPr>
          <w:ilvl w:val="1"/>
          <w:numId w:val="39"/>
        </w:numPr>
        <w:outlineLvl w:val="0"/>
        <w:rPr>
          <w:rFonts w:ascii="Montserrat" w:eastAsiaTheme="majorEastAsia" w:hAnsi="Montserrat" w:cstheme="majorBidi"/>
          <w:color w:val="002060"/>
        </w:rPr>
      </w:pPr>
      <w:r w:rsidRPr="05B4BB89">
        <w:rPr>
          <w:rFonts w:ascii="Montserrat" w:eastAsiaTheme="majorEastAsia" w:hAnsi="Montserrat" w:cstheme="majorBidi"/>
          <w:color w:val="002060"/>
        </w:rPr>
        <w:t xml:space="preserve">Pennie </w:t>
      </w:r>
      <w:proofErr w:type="gramStart"/>
      <w:r w:rsidRPr="05B4BB89">
        <w:rPr>
          <w:rFonts w:ascii="Montserrat" w:eastAsiaTheme="majorEastAsia" w:hAnsi="Montserrat" w:cstheme="majorBidi"/>
          <w:color w:val="002060"/>
        </w:rPr>
        <w:t>enrollees</w:t>
      </w:r>
      <w:proofErr w:type="gramEnd"/>
      <w:r w:rsidRPr="05B4BB89">
        <w:rPr>
          <w:rFonts w:ascii="Montserrat" w:eastAsiaTheme="majorEastAsia" w:hAnsi="Montserrat" w:cstheme="majorBidi"/>
          <w:color w:val="002060"/>
        </w:rPr>
        <w:t xml:space="preserve"> will pay </w:t>
      </w:r>
      <w:r w:rsidR="2B70875F" w:rsidRPr="05B4BB89">
        <w:rPr>
          <w:rFonts w:ascii="Montserrat" w:eastAsiaTheme="majorEastAsia" w:hAnsi="Montserrat" w:cstheme="majorBidi"/>
          <w:color w:val="002060"/>
        </w:rPr>
        <w:t>102</w:t>
      </w:r>
      <w:r w:rsidRPr="05B4BB89">
        <w:rPr>
          <w:rFonts w:ascii="Montserrat" w:eastAsiaTheme="majorEastAsia" w:hAnsi="Montserrat" w:cstheme="majorBidi"/>
          <w:color w:val="002060"/>
        </w:rPr>
        <w:t>% more for their coverage. Some will see even larger impacts with double or even quadruple</w:t>
      </w:r>
      <w:r w:rsidRPr="05B4BB89">
        <w:rPr>
          <w:rFonts w:ascii="Times New Roman" w:eastAsiaTheme="majorEastAsia" w:hAnsi="Times New Roman" w:cs="Times New Roman"/>
          <w:color w:val="002060"/>
        </w:rPr>
        <w:t> </w:t>
      </w:r>
      <w:r w:rsidRPr="05B4BB89">
        <w:rPr>
          <w:rFonts w:ascii="Montserrat" w:eastAsiaTheme="majorEastAsia" w:hAnsi="Montserrat" w:cstheme="majorBidi"/>
          <w:color w:val="002060"/>
        </w:rPr>
        <w:t>their current costs.</w:t>
      </w:r>
    </w:p>
    <w:p w14:paraId="7971306A" w14:textId="77777777" w:rsidR="00896031" w:rsidRDefault="00896031" w:rsidP="00896031">
      <w:pPr>
        <w:pStyle w:val="ListParagraph"/>
        <w:keepNext/>
        <w:keepLines/>
        <w:ind w:left="1440"/>
        <w:outlineLvl w:val="0"/>
        <w:rPr>
          <w:rFonts w:ascii="Montserrat" w:eastAsiaTheme="majorEastAsia" w:hAnsi="Montserrat" w:cstheme="majorBidi"/>
          <w:bCs/>
          <w:color w:val="002060"/>
        </w:rPr>
      </w:pPr>
    </w:p>
    <w:p w14:paraId="6B0C3C77" w14:textId="656D320C" w:rsidR="00852D4C" w:rsidRPr="00852D4C" w:rsidRDefault="007F2F67" w:rsidP="00852D4C">
      <w:pPr>
        <w:pStyle w:val="ListParagraph"/>
        <w:keepNext/>
        <w:keepLines/>
        <w:numPr>
          <w:ilvl w:val="1"/>
          <w:numId w:val="39"/>
        </w:numPr>
        <w:outlineLvl w:val="0"/>
        <w:rPr>
          <w:rFonts w:ascii="Montserrat" w:eastAsiaTheme="majorEastAsia" w:hAnsi="Montserrat" w:cstheme="majorBidi"/>
          <w:bCs/>
          <w:color w:val="002060"/>
        </w:rPr>
      </w:pPr>
      <w:r>
        <w:rPr>
          <w:rFonts w:ascii="Montserrat" w:eastAsiaTheme="majorEastAsia" w:hAnsi="Montserrat" w:cstheme="majorBidi"/>
          <w:bCs/>
          <w:color w:val="002060"/>
        </w:rPr>
        <w:t xml:space="preserve">Pennie has been communicating this increase in cost </w:t>
      </w:r>
      <w:r w:rsidR="006E5EC6">
        <w:rPr>
          <w:rFonts w:ascii="Montserrat" w:eastAsiaTheme="majorEastAsia" w:hAnsi="Montserrat" w:cstheme="majorBidi"/>
          <w:bCs/>
          <w:color w:val="002060"/>
        </w:rPr>
        <w:t xml:space="preserve">to enrollees since May and will continue to send mailers, emails, texts and phone calls throughout the Open Enrollment Period. Pennie also created a customer-facing webpage </w:t>
      </w:r>
      <w:proofErr w:type="gramStart"/>
      <w:r w:rsidR="00896031">
        <w:rPr>
          <w:rFonts w:ascii="Montserrat" w:eastAsiaTheme="majorEastAsia" w:hAnsi="Montserrat" w:cstheme="majorBidi"/>
          <w:bCs/>
          <w:color w:val="002060"/>
        </w:rPr>
        <w:t>pennie.com/costs</w:t>
      </w:r>
      <w:proofErr w:type="gramEnd"/>
      <w:r w:rsidR="00896031">
        <w:rPr>
          <w:rFonts w:ascii="Montserrat" w:eastAsiaTheme="majorEastAsia" w:hAnsi="Montserrat" w:cstheme="majorBidi"/>
          <w:bCs/>
          <w:color w:val="002060"/>
        </w:rPr>
        <w:t>.</w:t>
      </w:r>
    </w:p>
    <w:p w14:paraId="416216AA" w14:textId="77777777" w:rsidR="00852D4C" w:rsidRDefault="00852D4C" w:rsidP="00852D4C">
      <w:pPr>
        <w:pStyle w:val="ListParagraph"/>
        <w:keepNext/>
        <w:keepLines/>
        <w:ind w:left="1440"/>
        <w:outlineLvl w:val="0"/>
        <w:rPr>
          <w:rFonts w:ascii="Montserrat" w:eastAsiaTheme="majorEastAsia" w:hAnsi="Montserrat" w:cstheme="majorBidi"/>
          <w:bCs/>
          <w:color w:val="002060"/>
        </w:rPr>
      </w:pPr>
    </w:p>
    <w:p w14:paraId="78527CD0" w14:textId="1B060048" w:rsidR="00D158A4" w:rsidRDefault="0070693F" w:rsidP="2B9C9DCB">
      <w:pPr>
        <w:pStyle w:val="ListParagraph"/>
        <w:numPr>
          <w:ilvl w:val="1"/>
          <w:numId w:val="39"/>
        </w:numPr>
        <w:rPr>
          <w:rFonts w:ascii="Montserrat" w:eastAsiaTheme="majorEastAsia" w:hAnsi="Montserrat" w:cstheme="majorBidi"/>
          <w:color w:val="002060"/>
        </w:rPr>
      </w:pPr>
      <w:hyperlink r:id="rId12" w:history="1">
        <w:r w:rsidR="00852D4C" w:rsidRPr="0070693F">
          <w:rPr>
            <w:rStyle w:val="Hyperlink"/>
            <w:rFonts w:ascii="Montserrat" w:eastAsiaTheme="majorEastAsia" w:hAnsi="Montserrat" w:cstheme="majorBidi"/>
          </w:rPr>
          <w:t>Click here</w:t>
        </w:r>
      </w:hyperlink>
      <w:r w:rsidR="00852D4C" w:rsidRPr="2B9C9DCB">
        <w:rPr>
          <w:rFonts w:ascii="Montserrat" w:eastAsiaTheme="majorEastAsia" w:hAnsi="Montserrat" w:cstheme="majorBidi"/>
          <w:color w:val="002060"/>
        </w:rPr>
        <w:t xml:space="preserve"> </w:t>
      </w:r>
      <w:r w:rsidR="002C4B2A" w:rsidRPr="2B9C9DCB">
        <w:rPr>
          <w:rFonts w:ascii="Montserrat" w:eastAsiaTheme="majorEastAsia" w:hAnsi="Montserrat" w:cstheme="majorBidi"/>
          <w:color w:val="002060"/>
        </w:rPr>
        <w:t xml:space="preserve">to learn more about </w:t>
      </w:r>
      <w:r w:rsidR="00852D4C" w:rsidRPr="2B9C9DCB">
        <w:rPr>
          <w:rFonts w:ascii="Montserrat" w:eastAsiaTheme="majorEastAsia" w:hAnsi="Montserrat" w:cstheme="majorBidi"/>
          <w:color w:val="002060"/>
        </w:rPr>
        <w:t>the Enhanced Premium Tax Credits.</w:t>
      </w:r>
    </w:p>
    <w:p w14:paraId="240C6885" w14:textId="77777777" w:rsidR="002C4B2A" w:rsidRPr="002C4B2A" w:rsidRDefault="002C4B2A" w:rsidP="002C4B2A">
      <w:pPr>
        <w:pStyle w:val="ListParagraph"/>
        <w:rPr>
          <w:rFonts w:ascii="Montserrat" w:eastAsiaTheme="majorEastAsia" w:hAnsi="Montserrat" w:cstheme="majorBidi"/>
          <w:bCs/>
          <w:color w:val="002060"/>
        </w:rPr>
      </w:pPr>
    </w:p>
    <w:p w14:paraId="5BF368E8" w14:textId="77777777" w:rsidR="002C4B2A" w:rsidRPr="002C4B2A" w:rsidRDefault="002C4B2A" w:rsidP="002C4B2A">
      <w:pPr>
        <w:pStyle w:val="ListParagraph"/>
        <w:rPr>
          <w:rFonts w:ascii="Montserrat" w:eastAsiaTheme="majorEastAsia" w:hAnsi="Montserrat" w:cstheme="majorBidi"/>
          <w:bCs/>
          <w:color w:val="002060"/>
        </w:rPr>
      </w:pPr>
    </w:p>
    <w:p w14:paraId="67779386" w14:textId="77777777" w:rsidR="00D158A4" w:rsidRDefault="00D158A4" w:rsidP="7A6784BE">
      <w:pPr>
        <w:keepNext/>
        <w:keepLines/>
        <w:spacing w:after="0" w:line="240" w:lineRule="auto"/>
        <w:outlineLvl w:val="0"/>
        <w:rPr>
          <w:rFonts w:ascii="Montserrat" w:eastAsiaTheme="majorEastAsia" w:hAnsi="Montserrat" w:cstheme="majorBidi"/>
          <w:b/>
          <w:color w:val="002060"/>
          <w:u w:val="single"/>
        </w:rPr>
      </w:pPr>
    </w:p>
    <w:p w14:paraId="000AAF40" w14:textId="19101A9C" w:rsidR="00A54511" w:rsidRPr="0049623F" w:rsidRDefault="00A54511" w:rsidP="7A6784BE">
      <w:pPr>
        <w:keepNext/>
        <w:keepLines/>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b/>
          <w:color w:val="002060"/>
          <w:u w:val="single"/>
        </w:rPr>
        <w:t>Pennie General Talking Points:</w:t>
      </w:r>
    </w:p>
    <w:p w14:paraId="34F1E226" w14:textId="77777777" w:rsidR="00A54511" w:rsidRPr="0049623F" w:rsidRDefault="00A54511" w:rsidP="00A54511">
      <w:pPr>
        <w:keepNext/>
        <w:keepLines/>
        <w:spacing w:after="0" w:line="240" w:lineRule="auto"/>
        <w:outlineLvl w:val="0"/>
        <w:rPr>
          <w:rFonts w:ascii="Montserrat" w:eastAsiaTheme="majorEastAsia" w:hAnsi="Montserrat" w:cstheme="majorBidi"/>
          <w:color w:val="002060"/>
        </w:rPr>
      </w:pPr>
    </w:p>
    <w:p w14:paraId="3E7D929D" w14:textId="77777777" w:rsidR="00A54511" w:rsidRPr="0049623F" w:rsidRDefault="00A54511" w:rsidP="7A6784BE">
      <w:pPr>
        <w:keepNext/>
        <w:keepLines/>
        <w:numPr>
          <w:ilvl w:val="0"/>
          <w:numId w:val="5"/>
        </w:numPr>
        <w:spacing w:after="0" w:line="240" w:lineRule="auto"/>
        <w:outlineLvl w:val="0"/>
        <w:rPr>
          <w:rFonts w:ascii="Montserrat" w:eastAsiaTheme="majorEastAsia" w:hAnsi="Montserrat" w:cstheme="majorBidi"/>
          <w:color w:val="002060"/>
        </w:rPr>
      </w:pPr>
      <w:bookmarkStart w:id="0" w:name="_Int_cblKHHP4"/>
      <w:r w:rsidRPr="0049623F">
        <w:rPr>
          <w:rFonts w:ascii="Montserrat" w:eastAsiaTheme="majorEastAsia" w:hAnsi="Montserrat" w:cstheme="majorBidi"/>
          <w:color w:val="002060"/>
        </w:rPr>
        <w:t xml:space="preserve">Pennie is Pennsylvania’s official health insurance marketplace. </w:t>
      </w:r>
      <w:bookmarkEnd w:id="0"/>
    </w:p>
    <w:p w14:paraId="66597767" w14:textId="566A8537" w:rsidR="7A6784BE" w:rsidRPr="0049623F" w:rsidRDefault="7A6784BE" w:rsidP="7A6784BE">
      <w:pPr>
        <w:keepNext/>
        <w:keepLines/>
        <w:spacing w:after="0" w:line="240" w:lineRule="auto"/>
        <w:ind w:left="720"/>
        <w:outlineLvl w:val="0"/>
        <w:rPr>
          <w:rFonts w:ascii="Montserrat" w:eastAsiaTheme="majorEastAsia" w:hAnsi="Montserrat" w:cstheme="majorBidi"/>
          <w:color w:val="002060"/>
        </w:rPr>
      </w:pPr>
    </w:p>
    <w:p w14:paraId="4DB282F2" w14:textId="701876A8" w:rsidR="3885E961" w:rsidRPr="0049623F" w:rsidRDefault="3885E961" w:rsidP="7A6784BE">
      <w:pPr>
        <w:keepNext/>
        <w:keepLines/>
        <w:numPr>
          <w:ilvl w:val="0"/>
          <w:numId w:val="5"/>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connects Pennsylvanians to health coverage</w:t>
      </w:r>
      <w:r w:rsidR="00136DF1">
        <w:rPr>
          <w:rFonts w:ascii="Montserrat" w:eastAsiaTheme="majorEastAsia" w:hAnsi="Montserrat" w:cstheme="majorBidi"/>
          <w:color w:val="002060"/>
        </w:rPr>
        <w:t>.</w:t>
      </w:r>
    </w:p>
    <w:p w14:paraId="37702605" w14:textId="2A0BE788"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6271D91A" w14:textId="162E38E6" w:rsidR="48920179" w:rsidRPr="0049623F" w:rsidRDefault="48920179"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w:t>
      </w:r>
      <w:r w:rsidR="59709BF5" w:rsidRPr="0049623F">
        <w:rPr>
          <w:rFonts w:ascii="Montserrat" w:eastAsiaTheme="majorEastAsia" w:hAnsi="Montserrat" w:cstheme="majorBidi"/>
          <w:color w:val="002060"/>
        </w:rPr>
        <w:t>offers</w:t>
      </w:r>
      <w:r w:rsidRPr="0049623F">
        <w:rPr>
          <w:rFonts w:ascii="Montserrat" w:eastAsiaTheme="majorEastAsia" w:hAnsi="Montserrat" w:cstheme="majorBidi"/>
          <w:color w:val="002060"/>
        </w:rPr>
        <w:t xml:space="preserve"> quality health plans</w:t>
      </w:r>
      <w:r w:rsidR="31EC5FB8" w:rsidRPr="0049623F">
        <w:rPr>
          <w:rFonts w:ascii="Montserrat" w:eastAsiaTheme="majorEastAsia" w:hAnsi="Montserrat" w:cstheme="majorBidi"/>
          <w:color w:val="002060"/>
        </w:rPr>
        <w:t xml:space="preserve"> from the top private insurance companies in PA</w:t>
      </w:r>
      <w:r w:rsidRPr="0049623F">
        <w:rPr>
          <w:rFonts w:ascii="Montserrat" w:eastAsiaTheme="majorEastAsia" w:hAnsi="Montserrat" w:cstheme="majorBidi"/>
          <w:color w:val="002060"/>
        </w:rPr>
        <w:t xml:space="preserve">. </w:t>
      </w:r>
    </w:p>
    <w:p w14:paraId="584D45C6"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70F662C0" w14:textId="351D8F64" w:rsidR="0F60B7E0" w:rsidRPr="0049623F" w:rsidRDefault="3BF0822D" w:rsidP="7A6784BE">
      <w:pPr>
        <w:pStyle w:val="ListParagraph"/>
        <w:keepNext/>
        <w:keepLines/>
        <w:numPr>
          <w:ilvl w:val="0"/>
          <w:numId w:val="2"/>
        </w:numPr>
        <w:spacing w:after="0" w:line="240" w:lineRule="auto"/>
        <w:outlineLvl w:val="0"/>
        <w:rPr>
          <w:rFonts w:ascii="Montserrat" w:eastAsiaTheme="majorEastAsia" w:hAnsi="Montserrat" w:cstheme="majorBidi"/>
          <w:i/>
          <w:color w:val="002060"/>
        </w:rPr>
      </w:pPr>
      <w:r w:rsidRPr="0049623F">
        <w:rPr>
          <w:rFonts w:ascii="Montserrat" w:eastAsiaTheme="majorEastAsia" w:hAnsi="Montserrat" w:cstheme="majorBidi"/>
          <w:color w:val="002060"/>
        </w:rPr>
        <w:t xml:space="preserve">Pennie </w:t>
      </w:r>
      <w:r w:rsidR="00B87E2C" w:rsidRPr="0049623F">
        <w:rPr>
          <w:rFonts w:ascii="Montserrat" w:eastAsiaTheme="majorEastAsia" w:hAnsi="Montserrat" w:cstheme="majorBidi"/>
          <w:color w:val="002060"/>
        </w:rPr>
        <w:t xml:space="preserve">is </w:t>
      </w:r>
      <w:r w:rsidRPr="0049623F">
        <w:rPr>
          <w:rFonts w:ascii="Montserrat" w:eastAsiaTheme="majorEastAsia" w:hAnsi="Montserrat" w:cstheme="majorBidi"/>
          <w:color w:val="002060"/>
        </w:rPr>
        <w:t>for</w:t>
      </w:r>
      <w:r w:rsidR="4DB9425D" w:rsidRPr="0049623F">
        <w:rPr>
          <w:rFonts w:ascii="Montserrat" w:eastAsiaTheme="majorEastAsia" w:hAnsi="Montserrat" w:cstheme="majorBidi"/>
          <w:color w:val="002060"/>
        </w:rPr>
        <w:t xml:space="preserve"> </w:t>
      </w:r>
      <w:proofErr w:type="gramStart"/>
      <w:r w:rsidR="4DB9425D" w:rsidRPr="0049623F">
        <w:rPr>
          <w:rFonts w:ascii="Montserrat" w:eastAsiaTheme="majorEastAsia" w:hAnsi="Montserrat" w:cstheme="majorBidi"/>
          <w:color w:val="002060"/>
        </w:rPr>
        <w:t>19-64 year</w:t>
      </w:r>
      <w:r w:rsidR="0175629F" w:rsidRPr="0049623F">
        <w:rPr>
          <w:rFonts w:ascii="Montserrat" w:eastAsiaTheme="majorEastAsia" w:hAnsi="Montserrat" w:cstheme="majorBidi"/>
          <w:color w:val="002060"/>
        </w:rPr>
        <w:t>-</w:t>
      </w:r>
      <w:r w:rsidR="4DB9425D" w:rsidRPr="0049623F">
        <w:rPr>
          <w:rFonts w:ascii="Montserrat" w:eastAsiaTheme="majorEastAsia" w:hAnsi="Montserrat" w:cstheme="majorBidi"/>
          <w:color w:val="002060"/>
        </w:rPr>
        <w:t>old</w:t>
      </w:r>
      <w:proofErr w:type="gramEnd"/>
      <w:r w:rsidR="4DB9425D" w:rsidRPr="0049623F">
        <w:rPr>
          <w:rFonts w:ascii="Montserrat" w:eastAsiaTheme="majorEastAsia" w:hAnsi="Montserrat" w:cstheme="majorBidi"/>
          <w:color w:val="002060"/>
        </w:rPr>
        <w:t xml:space="preserve"> Pennsylvanians who are</w:t>
      </w:r>
      <w:r w:rsidR="4DB9425D" w:rsidRPr="0049623F">
        <w:rPr>
          <w:rFonts w:ascii="Montserrat" w:eastAsiaTheme="majorEastAsia" w:hAnsi="Montserrat" w:cstheme="majorBidi"/>
          <w:i/>
          <w:color w:val="002060"/>
        </w:rPr>
        <w:t>:</w:t>
      </w:r>
    </w:p>
    <w:p w14:paraId="3324E936" w14:textId="645FDDB7" w:rsidR="0F60B7E0" w:rsidRPr="0049623F" w:rsidRDefault="4DB9425D" w:rsidP="7A6784BE">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N</w:t>
      </w:r>
      <w:r w:rsidR="32CF70B0" w:rsidRPr="0049623F">
        <w:rPr>
          <w:rFonts w:ascii="Montserrat" w:eastAsiaTheme="majorEastAsia" w:hAnsi="Montserrat" w:cstheme="majorBidi"/>
          <w:color w:val="002060"/>
        </w:rPr>
        <w:t>ot offered</w:t>
      </w:r>
      <w:r w:rsidR="0F60B7E0" w:rsidRPr="0049623F">
        <w:rPr>
          <w:rFonts w:ascii="Montserrat" w:eastAsiaTheme="majorEastAsia" w:hAnsi="Montserrat" w:cstheme="majorBidi"/>
          <w:color w:val="002060"/>
        </w:rPr>
        <w:t xml:space="preserve"> </w:t>
      </w:r>
      <w:r w:rsidR="0130BD60" w:rsidRPr="0049623F">
        <w:rPr>
          <w:rFonts w:ascii="Montserrat" w:eastAsiaTheme="majorEastAsia" w:hAnsi="Montserrat" w:cstheme="majorBidi"/>
          <w:color w:val="002060"/>
        </w:rPr>
        <w:t xml:space="preserve">health </w:t>
      </w:r>
      <w:r w:rsidR="0F60B7E0" w:rsidRPr="0049623F">
        <w:rPr>
          <w:rFonts w:ascii="Montserrat" w:eastAsiaTheme="majorEastAsia" w:hAnsi="Montserrat" w:cstheme="majorBidi"/>
          <w:color w:val="002060"/>
        </w:rPr>
        <w:t xml:space="preserve">coverage from their job </w:t>
      </w:r>
    </w:p>
    <w:p w14:paraId="3337FF7C" w14:textId="57B8FC68" w:rsidR="0F60B7E0" w:rsidRPr="0049623F" w:rsidRDefault="2B8BB48D" w:rsidP="7A6784BE">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N</w:t>
      </w:r>
      <w:r w:rsidR="18AC6391" w:rsidRPr="0049623F">
        <w:rPr>
          <w:rFonts w:ascii="Montserrat" w:eastAsiaTheme="majorEastAsia" w:hAnsi="Montserrat" w:cstheme="majorBidi"/>
          <w:color w:val="002060"/>
        </w:rPr>
        <w:t>ot eligible</w:t>
      </w:r>
      <w:r w:rsidR="0F60B7E0" w:rsidRPr="0049623F">
        <w:rPr>
          <w:rFonts w:ascii="Montserrat" w:eastAsiaTheme="majorEastAsia" w:hAnsi="Montserrat" w:cstheme="majorBidi"/>
          <w:color w:val="002060"/>
        </w:rPr>
        <w:t xml:space="preserve"> </w:t>
      </w:r>
      <w:r w:rsidR="7B18A305" w:rsidRPr="0049623F">
        <w:rPr>
          <w:rFonts w:ascii="Montserrat" w:eastAsiaTheme="majorEastAsia" w:hAnsi="Montserrat" w:cstheme="majorBidi"/>
          <w:color w:val="002060"/>
        </w:rPr>
        <w:t xml:space="preserve">for </w:t>
      </w:r>
      <w:r w:rsidR="0F60B7E0" w:rsidRPr="0049623F">
        <w:rPr>
          <w:rFonts w:ascii="Montserrat" w:eastAsiaTheme="majorEastAsia" w:hAnsi="Montserrat" w:cstheme="majorBidi"/>
          <w:color w:val="002060"/>
        </w:rPr>
        <w:t xml:space="preserve">Medicaid </w:t>
      </w:r>
      <w:r w:rsidR="5B1368BB" w:rsidRPr="0049623F">
        <w:rPr>
          <w:rFonts w:ascii="Montserrat" w:eastAsiaTheme="majorEastAsia" w:hAnsi="Montserrat" w:cstheme="majorBidi"/>
          <w:color w:val="002060"/>
        </w:rPr>
        <w:t>or Medicare</w:t>
      </w:r>
    </w:p>
    <w:p w14:paraId="2410DF96" w14:textId="77777777" w:rsidR="00C61C6C" w:rsidRPr="0049623F" w:rsidRDefault="00C61C6C" w:rsidP="00C61C6C">
      <w:pPr>
        <w:pStyle w:val="ListParagraph"/>
        <w:keepNext/>
        <w:keepLines/>
        <w:spacing w:after="0" w:line="240" w:lineRule="auto"/>
        <w:outlineLvl w:val="0"/>
        <w:rPr>
          <w:rFonts w:ascii="Montserrat" w:eastAsiaTheme="majorEastAsia" w:hAnsi="Montserrat" w:cstheme="majorBidi"/>
          <w:color w:val="002060"/>
        </w:rPr>
      </w:pPr>
    </w:p>
    <w:p w14:paraId="1295CF37" w14:textId="2A07828F" w:rsidR="0F60B7E0" w:rsidRPr="0049623F" w:rsidRDefault="50855CD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Why explore Pennie?</w:t>
      </w:r>
    </w:p>
    <w:p w14:paraId="0A37501D" w14:textId="4D403577" w:rsidR="002001DA" w:rsidRPr="00751022" w:rsidRDefault="0F60B7E0" w:rsidP="00751022">
      <w:pPr>
        <w:pStyle w:val="ListParagraph"/>
        <w:keepNext/>
        <w:keepLines/>
        <w:numPr>
          <w:ilvl w:val="1"/>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You’re worth protecting! Your health, your wallet, your family, and your peace of mind.  </w:t>
      </w:r>
    </w:p>
    <w:p w14:paraId="4A6915EB" w14:textId="41C5218E"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340C933B" w14:textId="794DA58D" w:rsidR="186F4AC7" w:rsidRPr="0049623F" w:rsidRDefault="186F4AC7" w:rsidP="1FAEC358">
      <w:pPr>
        <w:keepNext/>
        <w:keepLines/>
        <w:spacing w:after="0" w:line="240" w:lineRule="auto"/>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Quality Coverage</w:t>
      </w:r>
    </w:p>
    <w:p w14:paraId="2D0C6E2E" w14:textId="045EE56D" w:rsidR="1FAEC358" w:rsidRPr="0049623F" w:rsidRDefault="1FAEC358" w:rsidP="1FAEC358">
      <w:pPr>
        <w:keepNext/>
        <w:keepLines/>
        <w:spacing w:after="0" w:line="240" w:lineRule="auto"/>
        <w:outlineLvl w:val="0"/>
        <w:rPr>
          <w:rFonts w:ascii="Montserrat" w:eastAsiaTheme="majorEastAsia" w:hAnsi="Montserrat" w:cstheme="majorBidi"/>
          <w:color w:val="002060"/>
        </w:rPr>
      </w:pPr>
    </w:p>
    <w:p w14:paraId="499563D7" w14:textId="700248C7" w:rsidR="00D33F6D" w:rsidRPr="0049623F" w:rsidRDefault="54F62699"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Only </w:t>
      </w:r>
      <w:r w:rsidR="00D33F6D" w:rsidRPr="0049623F">
        <w:rPr>
          <w:rFonts w:ascii="Montserrat" w:eastAsiaTheme="majorEastAsia" w:hAnsi="Montserrat" w:cstheme="majorBidi"/>
          <w:color w:val="002060"/>
        </w:rPr>
        <w:t xml:space="preserve">Pennie </w:t>
      </w:r>
      <w:r w:rsidR="28E2E492" w:rsidRPr="0049623F">
        <w:rPr>
          <w:rFonts w:ascii="Montserrat" w:eastAsiaTheme="majorEastAsia" w:hAnsi="Montserrat" w:cstheme="majorBidi"/>
          <w:color w:val="002060"/>
        </w:rPr>
        <w:t>provides high-quality health</w:t>
      </w:r>
      <w:r w:rsidR="00D33F6D" w:rsidRPr="0049623F">
        <w:rPr>
          <w:rFonts w:ascii="Montserrat" w:eastAsiaTheme="majorEastAsia" w:hAnsi="Montserrat" w:cstheme="majorBidi"/>
          <w:color w:val="002060"/>
        </w:rPr>
        <w:t xml:space="preserve"> plans </w:t>
      </w:r>
      <w:r w:rsidR="2190DE1E" w:rsidRPr="0049623F">
        <w:rPr>
          <w:rFonts w:ascii="Montserrat" w:eastAsiaTheme="majorEastAsia" w:hAnsi="Montserrat" w:cstheme="majorBidi"/>
          <w:color w:val="002060"/>
        </w:rPr>
        <w:t>to</w:t>
      </w:r>
      <w:r w:rsidR="00D33F6D" w:rsidRPr="0049623F">
        <w:rPr>
          <w:rFonts w:ascii="Montserrat" w:eastAsiaTheme="majorEastAsia" w:hAnsi="Montserrat" w:cstheme="majorBidi"/>
          <w:color w:val="002060"/>
        </w:rPr>
        <w:t xml:space="preserve"> </w:t>
      </w:r>
      <w:r w:rsidR="6448E571" w:rsidRPr="0049623F">
        <w:rPr>
          <w:rFonts w:ascii="Montserrat" w:eastAsiaTheme="majorEastAsia" w:hAnsi="Montserrat" w:cstheme="majorBidi"/>
          <w:color w:val="002060"/>
        </w:rPr>
        <w:t xml:space="preserve">financially </w:t>
      </w:r>
      <w:r w:rsidR="00D33F6D" w:rsidRPr="0049623F">
        <w:rPr>
          <w:rFonts w:ascii="Montserrat" w:eastAsiaTheme="majorEastAsia" w:hAnsi="Montserrat" w:cstheme="majorBidi"/>
          <w:color w:val="002060"/>
        </w:rPr>
        <w:t xml:space="preserve">protect </w:t>
      </w:r>
      <w:r w:rsidR="42A0AADC" w:rsidRPr="0049623F">
        <w:rPr>
          <w:rFonts w:ascii="Montserrat" w:eastAsiaTheme="majorEastAsia" w:hAnsi="Montserrat" w:cstheme="majorBidi"/>
          <w:color w:val="002060"/>
        </w:rPr>
        <w:t>individuals</w:t>
      </w:r>
      <w:r w:rsidR="00D33F6D" w:rsidRPr="0049623F">
        <w:rPr>
          <w:rFonts w:ascii="Montserrat" w:eastAsiaTheme="majorEastAsia" w:hAnsi="Montserrat" w:cstheme="majorBidi"/>
          <w:color w:val="002060"/>
        </w:rPr>
        <w:t xml:space="preserve"> in the case of injury or illness. </w:t>
      </w:r>
    </w:p>
    <w:p w14:paraId="677E4624" w14:textId="77777777" w:rsidR="00D33F6D" w:rsidRPr="0049623F" w:rsidRDefault="00D33F6D" w:rsidP="00D33F6D">
      <w:pPr>
        <w:pStyle w:val="ListParagraph"/>
        <w:keepNext/>
        <w:keepLines/>
        <w:outlineLvl w:val="0"/>
        <w:rPr>
          <w:rFonts w:ascii="Montserrat" w:eastAsiaTheme="majorEastAsia" w:hAnsi="Montserrat" w:cstheme="majorBidi"/>
          <w:color w:val="002060"/>
        </w:rPr>
      </w:pPr>
    </w:p>
    <w:p w14:paraId="258B7770" w14:textId="209789E9" w:rsidR="30760535" w:rsidRPr="0049623F" w:rsidRDefault="5251226C"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Health plans sold on </w:t>
      </w:r>
      <w:r w:rsidR="30760535" w:rsidRPr="0049623F">
        <w:rPr>
          <w:rFonts w:ascii="Montserrat" w:eastAsiaTheme="majorEastAsia" w:hAnsi="Montserrat" w:cstheme="majorBidi"/>
          <w:color w:val="002060"/>
        </w:rPr>
        <w:t>Pennie m</w:t>
      </w:r>
      <w:r w:rsidR="69A049F2" w:rsidRPr="0049623F">
        <w:rPr>
          <w:rFonts w:ascii="Montserrat" w:eastAsiaTheme="majorEastAsia" w:hAnsi="Montserrat" w:cstheme="majorBidi"/>
          <w:color w:val="002060"/>
        </w:rPr>
        <w:t>ust cover a</w:t>
      </w:r>
      <w:r w:rsidR="30760535" w:rsidRPr="0049623F">
        <w:rPr>
          <w:rFonts w:ascii="Montserrat" w:eastAsiaTheme="majorEastAsia" w:hAnsi="Montserrat" w:cstheme="majorBidi"/>
          <w:color w:val="002060"/>
        </w:rPr>
        <w:t xml:space="preserve"> wide range of medical care and </w:t>
      </w:r>
      <w:r w:rsidR="00D33F6D" w:rsidRPr="0049623F">
        <w:rPr>
          <w:rFonts w:ascii="Montserrat" w:eastAsiaTheme="majorEastAsia" w:hAnsi="Montserrat" w:cstheme="majorBidi"/>
          <w:color w:val="002060"/>
        </w:rPr>
        <w:t xml:space="preserve">provide </w:t>
      </w:r>
      <w:r w:rsidR="30760535" w:rsidRPr="0049623F">
        <w:rPr>
          <w:rFonts w:ascii="Montserrat" w:eastAsiaTheme="majorEastAsia" w:hAnsi="Montserrat" w:cstheme="majorBidi"/>
          <w:color w:val="002060"/>
        </w:rPr>
        <w:t>financial protectio</w:t>
      </w:r>
      <w:r w:rsidR="00D33F6D" w:rsidRPr="0049623F">
        <w:rPr>
          <w:rFonts w:ascii="Montserrat" w:eastAsiaTheme="majorEastAsia" w:hAnsi="Montserrat" w:cstheme="majorBidi"/>
          <w:color w:val="002060"/>
        </w:rPr>
        <w:t>n</w:t>
      </w:r>
      <w:r w:rsidR="30760535" w:rsidRPr="0049623F">
        <w:rPr>
          <w:rFonts w:ascii="Montserrat" w:eastAsiaTheme="majorEastAsia" w:hAnsi="Montserrat" w:cstheme="majorBidi"/>
          <w:color w:val="002060"/>
        </w:rPr>
        <w:t>.</w:t>
      </w:r>
    </w:p>
    <w:p w14:paraId="750604D5" w14:textId="77777777" w:rsidR="00C61C6C" w:rsidRPr="0049623F" w:rsidRDefault="00C61C6C" w:rsidP="00C61C6C">
      <w:pPr>
        <w:pStyle w:val="ListParagraph"/>
        <w:keepNext/>
        <w:keepLines/>
        <w:outlineLvl w:val="0"/>
        <w:rPr>
          <w:rFonts w:ascii="Montserrat" w:eastAsiaTheme="majorEastAsia" w:hAnsi="Montserrat" w:cstheme="majorBidi"/>
          <w:color w:val="002060"/>
        </w:rPr>
      </w:pPr>
    </w:p>
    <w:p w14:paraId="0A0E7A85" w14:textId="53F80750" w:rsidR="00D33F6D" w:rsidRPr="0049623F" w:rsidRDefault="71A1BF4E" w:rsidP="7A6784BE">
      <w:pPr>
        <w:pStyle w:val="ListParagraph"/>
        <w:keepNext/>
        <w:keepLines/>
        <w:numPr>
          <w:ilvl w:val="0"/>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All plans</w:t>
      </w:r>
      <w:r w:rsidR="30760535" w:rsidRPr="0049623F">
        <w:rPr>
          <w:rFonts w:ascii="Montserrat" w:eastAsiaTheme="majorEastAsia" w:hAnsi="Montserrat" w:cstheme="majorBidi"/>
          <w:color w:val="002060"/>
        </w:rPr>
        <w:t xml:space="preserve"> cover</w:t>
      </w:r>
      <w:r w:rsidR="6F1AEA66" w:rsidRPr="0049623F">
        <w:rPr>
          <w:rFonts w:ascii="Montserrat" w:eastAsiaTheme="majorEastAsia" w:hAnsi="Montserrat" w:cstheme="majorBidi"/>
          <w:color w:val="002060"/>
        </w:rPr>
        <w:t xml:space="preserve"> medical care including</w:t>
      </w:r>
      <w:r w:rsidR="5E499A18" w:rsidRPr="0049623F">
        <w:rPr>
          <w:rFonts w:ascii="Montserrat" w:eastAsiaTheme="majorEastAsia" w:hAnsi="Montserrat" w:cstheme="majorBidi"/>
          <w:color w:val="002060"/>
        </w:rPr>
        <w:t>:</w:t>
      </w:r>
    </w:p>
    <w:p w14:paraId="0B770AC5" w14:textId="41B07A42" w:rsidR="00D33F6D" w:rsidRPr="0049623F" w:rsidRDefault="03000503"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 xml:space="preserve">Free </w:t>
      </w:r>
      <w:proofErr w:type="gramStart"/>
      <w:r w:rsidRPr="0049623F">
        <w:rPr>
          <w:rFonts w:ascii="Montserrat" w:eastAsiaTheme="majorEastAsia" w:hAnsi="Montserrat" w:cstheme="majorBidi"/>
          <w:color w:val="002060"/>
        </w:rPr>
        <w:t>p</w:t>
      </w:r>
      <w:r w:rsidR="214CEE75" w:rsidRPr="0049623F">
        <w:rPr>
          <w:rFonts w:ascii="Montserrat" w:eastAsiaTheme="majorEastAsia" w:hAnsi="Montserrat" w:cstheme="majorBidi"/>
          <w:color w:val="002060"/>
        </w:rPr>
        <w:t>reventative</w:t>
      </w:r>
      <w:proofErr w:type="gramEnd"/>
      <w:r w:rsidR="214CEE75" w:rsidRPr="0049623F">
        <w:rPr>
          <w:rFonts w:ascii="Montserrat" w:eastAsiaTheme="majorEastAsia" w:hAnsi="Montserrat" w:cstheme="majorBidi"/>
          <w:color w:val="002060"/>
        </w:rPr>
        <w:t xml:space="preserve"> care </w:t>
      </w:r>
    </w:p>
    <w:p w14:paraId="56095ACE" w14:textId="0C158EAA" w:rsidR="00D33F6D" w:rsidRPr="0049623F" w:rsidRDefault="214CEE75" w:rsidP="7A6784BE">
      <w:pPr>
        <w:pStyle w:val="ListParagraph"/>
        <w:keepNext/>
        <w:keepLines/>
        <w:numPr>
          <w:ilvl w:val="2"/>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 xml:space="preserve">Check-ups, screenings, vaccines, birth control, </w:t>
      </w:r>
      <w:r w:rsidR="008F75FC" w:rsidRPr="0049623F">
        <w:rPr>
          <w:rFonts w:ascii="Montserrat" w:eastAsiaTheme="majorEastAsia" w:hAnsi="Montserrat" w:cstheme="majorBidi"/>
          <w:color w:val="002060"/>
        </w:rPr>
        <w:t>etc.</w:t>
      </w:r>
    </w:p>
    <w:p w14:paraId="486CF91C" w14:textId="5A4B08E2" w:rsidR="00D33F6D" w:rsidRPr="0049623F" w:rsidRDefault="5E499A18"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H</w:t>
      </w:r>
      <w:r w:rsidR="30760535" w:rsidRPr="0049623F">
        <w:rPr>
          <w:rFonts w:ascii="Montserrat" w:eastAsiaTheme="majorEastAsia" w:hAnsi="Montserrat" w:cstheme="majorBidi"/>
          <w:color w:val="002060"/>
        </w:rPr>
        <w:t>ospitalization</w:t>
      </w:r>
      <w:r w:rsidR="000F6E97">
        <w:rPr>
          <w:rFonts w:ascii="Montserrat" w:eastAsiaTheme="majorEastAsia" w:hAnsi="Montserrat" w:cstheme="majorBidi"/>
          <w:color w:val="002060"/>
        </w:rPr>
        <w:t>.</w:t>
      </w:r>
    </w:p>
    <w:p w14:paraId="633767FD" w14:textId="0BA0BB4B" w:rsidR="00D33F6D" w:rsidRPr="0049623F" w:rsidRDefault="40AEA5CB"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P</w:t>
      </w:r>
      <w:r w:rsidR="30760535" w:rsidRPr="0049623F">
        <w:rPr>
          <w:rFonts w:ascii="Montserrat" w:eastAsiaTheme="majorEastAsia" w:hAnsi="Montserrat" w:cstheme="majorBidi"/>
          <w:color w:val="002060"/>
        </w:rPr>
        <w:t xml:space="preserve">rescription </w:t>
      </w:r>
      <w:r w:rsidR="048D032E" w:rsidRPr="0049623F">
        <w:rPr>
          <w:rFonts w:ascii="Montserrat" w:eastAsiaTheme="majorEastAsia" w:hAnsi="Montserrat" w:cstheme="majorBidi"/>
          <w:color w:val="002060"/>
        </w:rPr>
        <w:t>drugs</w:t>
      </w:r>
      <w:r w:rsidR="000F6E97">
        <w:rPr>
          <w:rFonts w:ascii="Montserrat" w:eastAsiaTheme="majorEastAsia" w:hAnsi="Montserrat" w:cstheme="majorBidi"/>
          <w:color w:val="002060"/>
        </w:rPr>
        <w:t>.</w:t>
      </w:r>
    </w:p>
    <w:p w14:paraId="67C92160" w14:textId="303DE305" w:rsidR="00D33F6D" w:rsidRPr="0049623F" w:rsidRDefault="7123CEB0"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M</w:t>
      </w:r>
      <w:r w:rsidR="048D032E" w:rsidRPr="0049623F">
        <w:rPr>
          <w:rFonts w:ascii="Montserrat" w:eastAsiaTheme="majorEastAsia" w:hAnsi="Montserrat" w:cstheme="majorBidi"/>
          <w:color w:val="002060"/>
        </w:rPr>
        <w:t>aternity care</w:t>
      </w:r>
      <w:r w:rsidR="000F6E97">
        <w:rPr>
          <w:rFonts w:ascii="Montserrat" w:eastAsiaTheme="majorEastAsia" w:hAnsi="Montserrat" w:cstheme="majorBidi"/>
          <w:color w:val="002060"/>
        </w:rPr>
        <w:t>.</w:t>
      </w:r>
    </w:p>
    <w:p w14:paraId="5091D0B6" w14:textId="04889C46" w:rsidR="00D33F6D" w:rsidRPr="0049623F" w:rsidRDefault="4FDAF2DD"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M</w:t>
      </w:r>
      <w:r w:rsidR="048D032E" w:rsidRPr="0049623F">
        <w:rPr>
          <w:rFonts w:ascii="Montserrat" w:eastAsiaTheme="majorEastAsia" w:hAnsi="Montserrat" w:cstheme="majorBidi"/>
          <w:color w:val="002060"/>
        </w:rPr>
        <w:t xml:space="preserve">ental health services, and much more. </w:t>
      </w:r>
    </w:p>
    <w:p w14:paraId="7A0238FF" w14:textId="4BF46971" w:rsidR="00D33F6D" w:rsidRPr="0049623F" w:rsidRDefault="00D33F6D" w:rsidP="7A6784BE">
      <w:pPr>
        <w:pStyle w:val="ListParagraph"/>
        <w:keepNext/>
        <w:keepLines/>
        <w:ind w:left="1440"/>
        <w:rPr>
          <w:rFonts w:ascii="Montserrat" w:eastAsiaTheme="majorEastAsia" w:hAnsi="Montserrat" w:cstheme="majorBidi"/>
          <w:color w:val="002060"/>
        </w:rPr>
      </w:pPr>
    </w:p>
    <w:p w14:paraId="2FB66A55" w14:textId="3BDEFBD9" w:rsidR="00D33F6D" w:rsidRPr="0049623F" w:rsidRDefault="18FA5D70" w:rsidP="7A6784BE">
      <w:pPr>
        <w:pStyle w:val="ListParagraph"/>
        <w:keepNext/>
        <w:keepLines/>
        <w:numPr>
          <w:ilvl w:val="0"/>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P</w:t>
      </w:r>
      <w:r w:rsidR="048D032E" w:rsidRPr="0049623F">
        <w:rPr>
          <w:rFonts w:ascii="Montserrat" w:eastAsiaTheme="majorEastAsia" w:hAnsi="Montserrat" w:cstheme="majorBidi"/>
          <w:color w:val="002060"/>
        </w:rPr>
        <w:t>lans must cover</w:t>
      </w:r>
      <w:r w:rsidR="0AF4D6C7" w:rsidRPr="0049623F">
        <w:rPr>
          <w:rFonts w:ascii="Montserrat" w:eastAsiaTheme="majorEastAsia" w:hAnsi="Montserrat" w:cstheme="majorBidi"/>
          <w:color w:val="002060"/>
        </w:rPr>
        <w:t xml:space="preserve"> </w:t>
      </w:r>
      <w:r w:rsidR="048D032E" w:rsidRPr="0049623F">
        <w:rPr>
          <w:rFonts w:ascii="Montserrat" w:eastAsiaTheme="majorEastAsia" w:hAnsi="Montserrat" w:cstheme="majorBidi"/>
          <w:color w:val="002060"/>
        </w:rPr>
        <w:t>care for pre-existing conditions</w:t>
      </w:r>
    </w:p>
    <w:p w14:paraId="3AA40F46" w14:textId="19DB9D0B" w:rsidR="00D33F6D" w:rsidRDefault="5A01FF09" w:rsidP="7A6784BE">
      <w:pPr>
        <w:pStyle w:val="ListParagraph"/>
        <w:keepNext/>
        <w:keepLines/>
        <w:numPr>
          <w:ilvl w:val="1"/>
          <w:numId w:val="2"/>
        </w:numPr>
        <w:rPr>
          <w:rFonts w:ascii="Montserrat" w:eastAsiaTheme="majorEastAsia" w:hAnsi="Montserrat" w:cstheme="majorBidi"/>
          <w:color w:val="002060"/>
        </w:rPr>
      </w:pPr>
      <w:r w:rsidRPr="0049623F">
        <w:rPr>
          <w:rFonts w:ascii="Montserrat" w:eastAsiaTheme="majorEastAsia" w:hAnsi="Montserrat" w:cstheme="majorBidi"/>
          <w:color w:val="002060"/>
        </w:rPr>
        <w:t>Examples: diabetes, asthma, cancer, and much more</w:t>
      </w:r>
    </w:p>
    <w:p w14:paraId="1AA30C45" w14:textId="77777777" w:rsidR="00751022" w:rsidRDefault="00751022" w:rsidP="00751022">
      <w:pPr>
        <w:keepNext/>
        <w:keepLines/>
        <w:rPr>
          <w:rFonts w:ascii="Montserrat" w:eastAsiaTheme="majorEastAsia" w:hAnsi="Montserrat" w:cstheme="majorBidi"/>
          <w:color w:val="002060"/>
        </w:rPr>
      </w:pPr>
    </w:p>
    <w:p w14:paraId="0F8080CA" w14:textId="77777777" w:rsidR="00751022" w:rsidRPr="0049623F" w:rsidRDefault="00751022" w:rsidP="00751022">
      <w:pPr>
        <w:pStyle w:val="ListParagraph"/>
        <w:keepNext/>
        <w:keepLines/>
        <w:spacing w:after="0" w:line="240" w:lineRule="auto"/>
        <w:ind w:left="0"/>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Cost Savings</w:t>
      </w:r>
    </w:p>
    <w:p w14:paraId="4FD98658" w14:textId="77777777" w:rsidR="00751022" w:rsidRPr="0049623F" w:rsidRDefault="00751022" w:rsidP="00751022">
      <w:pPr>
        <w:pStyle w:val="ListParagraph"/>
        <w:keepNext/>
        <w:keepLines/>
        <w:spacing w:after="0" w:line="240" w:lineRule="auto"/>
        <w:ind w:left="0"/>
        <w:outlineLvl w:val="0"/>
        <w:rPr>
          <w:rFonts w:ascii="Montserrat" w:eastAsiaTheme="majorEastAsia" w:hAnsi="Montserrat" w:cstheme="majorBidi"/>
          <w:color w:val="002060"/>
        </w:rPr>
      </w:pPr>
    </w:p>
    <w:p w14:paraId="6703CA50" w14:textId="77777777" w:rsidR="00751022" w:rsidRPr="0049623F" w:rsidRDefault="00751022" w:rsidP="00751022">
      <w:pPr>
        <w:pStyle w:val="ListParagraph"/>
        <w:keepNext/>
        <w:keepLines/>
        <w:numPr>
          <w:ilvl w:val="0"/>
          <w:numId w:val="2"/>
        </w:numPr>
        <w:spacing w:after="0" w:line="240" w:lineRule="auto"/>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is the only place for Pennsylvanians to receive financial savings in the form of tax credits to help lower the cost of coverage. </w:t>
      </w:r>
    </w:p>
    <w:p w14:paraId="177551EE" w14:textId="77777777" w:rsidR="00751022" w:rsidRPr="0049623F" w:rsidRDefault="00751022" w:rsidP="00751022">
      <w:pPr>
        <w:pStyle w:val="ListParagraph"/>
        <w:keepNext/>
        <w:keepLines/>
        <w:spacing w:after="0" w:line="240" w:lineRule="auto"/>
        <w:rPr>
          <w:rFonts w:ascii="Montserrat" w:eastAsiaTheme="majorEastAsia" w:hAnsi="Montserrat" w:cstheme="majorBidi"/>
          <w:color w:val="002060"/>
        </w:rPr>
      </w:pPr>
    </w:p>
    <w:p w14:paraId="0AD4DC66" w14:textId="77777777" w:rsidR="00751022" w:rsidRPr="0049623F" w:rsidRDefault="00751022" w:rsidP="00751022">
      <w:pPr>
        <w:pStyle w:val="ListParagraph"/>
        <w:keepNext/>
        <w:keepLines/>
        <w:numPr>
          <w:ilvl w:val="0"/>
          <w:numId w:val="2"/>
        </w:numPr>
        <w:spacing w:after="0" w:line="240" w:lineRule="auto"/>
        <w:rPr>
          <w:rFonts w:ascii="Montserrat" w:eastAsiaTheme="majorEastAsia" w:hAnsi="Montserrat" w:cstheme="majorBidi"/>
          <w:color w:val="002060"/>
        </w:rPr>
      </w:pPr>
      <w:r w:rsidRPr="0049623F">
        <w:rPr>
          <w:rFonts w:ascii="Montserrat" w:eastAsiaTheme="majorEastAsia" w:hAnsi="Montserrat" w:cstheme="majorBidi"/>
          <w:color w:val="002060"/>
        </w:rPr>
        <w:t>The savings instantly lower one’s monthly costs of health insurance.</w:t>
      </w:r>
    </w:p>
    <w:p w14:paraId="4F25B188" w14:textId="77777777" w:rsidR="00751022" w:rsidRPr="003C5747" w:rsidRDefault="00751022" w:rsidP="003C5747">
      <w:pPr>
        <w:keepNext/>
        <w:keepLines/>
        <w:spacing w:after="0" w:line="240" w:lineRule="auto"/>
        <w:outlineLvl w:val="0"/>
        <w:rPr>
          <w:rFonts w:ascii="Montserrat" w:eastAsiaTheme="majorEastAsia" w:hAnsi="Montserrat" w:cstheme="majorBidi"/>
          <w:color w:val="002060"/>
        </w:rPr>
      </w:pPr>
    </w:p>
    <w:p w14:paraId="17470C27" w14:textId="4F33D5EF" w:rsidR="00F20220" w:rsidRPr="00F20220" w:rsidRDefault="00751022" w:rsidP="00F20220">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Monthly premiums are based on household income and other factors. </w:t>
      </w:r>
    </w:p>
    <w:p w14:paraId="35AFF703" w14:textId="77777777" w:rsidR="00D33F6D" w:rsidRPr="00F20220" w:rsidRDefault="00D33F6D" w:rsidP="00F20220">
      <w:pPr>
        <w:keepNext/>
        <w:keepLines/>
        <w:outlineLvl w:val="0"/>
        <w:rPr>
          <w:rFonts w:ascii="Montserrat" w:eastAsiaTheme="majorEastAsia" w:hAnsi="Montserrat" w:cstheme="majorBidi"/>
          <w:color w:val="002060"/>
        </w:rPr>
      </w:pPr>
    </w:p>
    <w:p w14:paraId="3BEEAF81" w14:textId="06CB4134" w:rsidR="1FAEC358" w:rsidRPr="0049623F" w:rsidRDefault="00395D7F" w:rsidP="1FAEC358">
      <w:pPr>
        <w:keepNext/>
        <w:keepLines/>
        <w:outlineLvl w:val="0"/>
        <w:rPr>
          <w:rFonts w:ascii="Montserrat" w:eastAsiaTheme="majorEastAsia" w:hAnsi="Montserrat" w:cstheme="majorBidi"/>
          <w:b/>
          <w:color w:val="002060"/>
        </w:rPr>
      </w:pPr>
      <w:r w:rsidRPr="0049623F">
        <w:rPr>
          <w:rFonts w:ascii="Montserrat" w:eastAsiaTheme="majorEastAsia" w:hAnsi="Montserrat" w:cstheme="majorBidi"/>
          <w:b/>
          <w:color w:val="002060"/>
        </w:rPr>
        <w:t xml:space="preserve">Medicaid </w:t>
      </w:r>
    </w:p>
    <w:p w14:paraId="68AA4F3E" w14:textId="7C6B632D" w:rsidR="00395D7F" w:rsidRPr="0049623F" w:rsidRDefault="006973A0" w:rsidP="00395D7F">
      <w:pPr>
        <w:pStyle w:val="ListParagraph"/>
        <w:keepNext/>
        <w:keepLines/>
        <w:numPr>
          <w:ilvl w:val="0"/>
          <w:numId w:val="5"/>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picks up where Medicaid leaves off. If you make a little to</w:t>
      </w:r>
      <w:r w:rsidR="002616C2" w:rsidRPr="0049623F">
        <w:rPr>
          <w:rFonts w:ascii="Montserrat" w:eastAsiaTheme="majorEastAsia" w:hAnsi="Montserrat" w:cstheme="majorBidi"/>
          <w:color w:val="002060"/>
        </w:rPr>
        <w:t xml:space="preserve">o much for Medicaid, chances are you will see large savings through Pennie. </w:t>
      </w:r>
    </w:p>
    <w:p w14:paraId="47473970" w14:textId="77777777" w:rsidR="002616C2" w:rsidRPr="0049623F" w:rsidRDefault="002616C2" w:rsidP="002616C2">
      <w:pPr>
        <w:pStyle w:val="ListParagraph"/>
        <w:keepNext/>
        <w:keepLines/>
        <w:spacing w:after="0" w:line="240" w:lineRule="auto"/>
        <w:outlineLvl w:val="0"/>
        <w:rPr>
          <w:rFonts w:ascii="Montserrat" w:eastAsiaTheme="majorEastAsia" w:hAnsi="Montserrat" w:cstheme="majorBidi"/>
          <w:color w:val="002060"/>
        </w:rPr>
      </w:pPr>
    </w:p>
    <w:p w14:paraId="67F95885" w14:textId="27A3F958" w:rsidR="00395D7F" w:rsidRPr="0049623F" w:rsidRDefault="00395D7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Anyone who lost Medicaid this year and missed their window to enroll, Open Enrollment is the time to make sure they are protected in 202</w:t>
      </w:r>
      <w:r w:rsidR="00752686" w:rsidRPr="0049623F">
        <w:rPr>
          <w:rFonts w:ascii="Montserrat" w:eastAsiaTheme="majorEastAsia" w:hAnsi="Montserrat" w:cstheme="majorBidi"/>
          <w:color w:val="002060"/>
        </w:rPr>
        <w:t>5</w:t>
      </w:r>
      <w:r w:rsidRPr="0049623F">
        <w:rPr>
          <w:rFonts w:ascii="Montserrat" w:eastAsiaTheme="majorEastAsia" w:hAnsi="Montserrat" w:cstheme="majorBidi"/>
          <w:color w:val="002060"/>
        </w:rPr>
        <w:t xml:space="preserve">. </w:t>
      </w:r>
    </w:p>
    <w:p w14:paraId="3FC373F4" w14:textId="77777777" w:rsidR="00C65419" w:rsidRPr="0049623F" w:rsidRDefault="00C65419" w:rsidP="00C65419">
      <w:pPr>
        <w:pStyle w:val="ListParagraph"/>
        <w:keepNext/>
        <w:keepLines/>
        <w:spacing w:after="0" w:line="240" w:lineRule="auto"/>
        <w:outlineLvl w:val="0"/>
        <w:rPr>
          <w:rFonts w:ascii="Montserrat" w:eastAsiaTheme="majorEastAsia" w:hAnsi="Montserrat" w:cstheme="majorBidi"/>
          <w:color w:val="002060"/>
        </w:rPr>
      </w:pPr>
    </w:p>
    <w:p w14:paraId="327C8DFF" w14:textId="2E80861C" w:rsidR="00B805CB" w:rsidRPr="0049623F" w:rsidRDefault="00395D7F" w:rsidP="7A6784BE">
      <w:pPr>
        <w:pStyle w:val="ListParagraph"/>
        <w:keepNext/>
        <w:keepLines/>
        <w:numPr>
          <w:ilvl w:val="0"/>
          <w:numId w:val="2"/>
        </w:numPr>
        <w:spacing w:after="0" w:line="240" w:lineRule="auto"/>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operates a </w:t>
      </w:r>
      <w:r w:rsidR="47C10AAE" w:rsidRPr="0049623F">
        <w:rPr>
          <w:rFonts w:ascii="Montserrat" w:eastAsiaTheme="majorEastAsia" w:hAnsi="Montserrat" w:cstheme="majorBidi"/>
          <w:b/>
          <w:i/>
          <w:color w:val="002060"/>
        </w:rPr>
        <w:t>N</w:t>
      </w:r>
      <w:r w:rsidRPr="0049623F">
        <w:rPr>
          <w:rFonts w:ascii="Montserrat" w:eastAsiaTheme="majorEastAsia" w:hAnsi="Montserrat" w:cstheme="majorBidi"/>
          <w:b/>
          <w:i/>
          <w:color w:val="002060"/>
        </w:rPr>
        <w:t>o-</w:t>
      </w:r>
      <w:r w:rsidR="3EDD7049" w:rsidRPr="0049623F">
        <w:rPr>
          <w:rFonts w:ascii="Montserrat" w:eastAsiaTheme="majorEastAsia" w:hAnsi="Montserrat" w:cstheme="majorBidi"/>
          <w:b/>
          <w:i/>
          <w:color w:val="002060"/>
        </w:rPr>
        <w:t>W</w:t>
      </w:r>
      <w:r w:rsidRPr="0049623F">
        <w:rPr>
          <w:rFonts w:ascii="Montserrat" w:eastAsiaTheme="majorEastAsia" w:hAnsi="Montserrat" w:cstheme="majorBidi"/>
          <w:b/>
          <w:i/>
          <w:color w:val="002060"/>
        </w:rPr>
        <w:t xml:space="preserve">rong </w:t>
      </w:r>
      <w:r w:rsidR="6F9350AE" w:rsidRPr="0049623F">
        <w:rPr>
          <w:rFonts w:ascii="Montserrat" w:eastAsiaTheme="majorEastAsia" w:hAnsi="Montserrat" w:cstheme="majorBidi"/>
          <w:b/>
          <w:i/>
          <w:color w:val="002060"/>
        </w:rPr>
        <w:t>D</w:t>
      </w:r>
      <w:r w:rsidRPr="0049623F">
        <w:rPr>
          <w:rFonts w:ascii="Montserrat" w:eastAsiaTheme="majorEastAsia" w:hAnsi="Montserrat" w:cstheme="majorBidi"/>
          <w:b/>
          <w:i/>
          <w:color w:val="002060"/>
        </w:rPr>
        <w:t>oor</w:t>
      </w:r>
      <w:r w:rsidRPr="0049623F">
        <w:rPr>
          <w:rFonts w:ascii="Montserrat" w:eastAsiaTheme="majorEastAsia" w:hAnsi="Montserrat" w:cstheme="majorBidi"/>
          <w:color w:val="002060"/>
        </w:rPr>
        <w:t xml:space="preserve"> policy</w:t>
      </w:r>
      <w:r w:rsidR="54AD31BF" w:rsidRPr="0049623F">
        <w:rPr>
          <w:rFonts w:ascii="Montserrat" w:eastAsiaTheme="majorEastAsia" w:hAnsi="Montserrat" w:cstheme="majorBidi"/>
          <w:color w:val="002060"/>
        </w:rPr>
        <w:t xml:space="preserve"> with Medicaid and CHIP</w:t>
      </w:r>
      <w:r w:rsidR="00343F09" w:rsidRPr="0049623F">
        <w:rPr>
          <w:rFonts w:ascii="Montserrat" w:eastAsiaTheme="majorEastAsia" w:hAnsi="Montserrat" w:cstheme="majorBidi"/>
          <w:color w:val="002060"/>
        </w:rPr>
        <w:t>. If</w:t>
      </w:r>
      <w:r w:rsidRPr="0049623F">
        <w:rPr>
          <w:rFonts w:ascii="Montserrat" w:eastAsiaTheme="majorEastAsia" w:hAnsi="Montserrat" w:cstheme="majorBidi"/>
          <w:color w:val="002060"/>
        </w:rPr>
        <w:t xml:space="preserve"> someone </w:t>
      </w:r>
      <w:r w:rsidR="002616C2" w:rsidRPr="0049623F">
        <w:rPr>
          <w:rFonts w:ascii="Montserrat" w:eastAsiaTheme="majorEastAsia" w:hAnsi="Montserrat" w:cstheme="majorBidi"/>
          <w:color w:val="002060"/>
        </w:rPr>
        <w:t xml:space="preserve">doesn’t know where to go for coverage, </w:t>
      </w:r>
      <w:r w:rsidR="00343F09" w:rsidRPr="0049623F">
        <w:rPr>
          <w:rFonts w:ascii="Montserrat" w:eastAsiaTheme="majorEastAsia" w:hAnsi="Montserrat" w:cstheme="majorBidi"/>
          <w:color w:val="002060"/>
        </w:rPr>
        <w:t xml:space="preserve">completing a </w:t>
      </w:r>
      <w:r w:rsidR="002616C2" w:rsidRPr="0049623F">
        <w:rPr>
          <w:rFonts w:ascii="Montserrat" w:eastAsiaTheme="majorEastAsia" w:hAnsi="Montserrat" w:cstheme="majorBidi"/>
          <w:color w:val="002060"/>
        </w:rPr>
        <w:t xml:space="preserve">Pennie </w:t>
      </w:r>
      <w:r w:rsidR="00343F09" w:rsidRPr="0049623F">
        <w:rPr>
          <w:rFonts w:ascii="Montserrat" w:eastAsiaTheme="majorEastAsia" w:hAnsi="Montserrat" w:cstheme="majorBidi"/>
          <w:color w:val="002060"/>
        </w:rPr>
        <w:t xml:space="preserve">application will </w:t>
      </w:r>
      <w:r w:rsidRPr="0049623F">
        <w:rPr>
          <w:rFonts w:ascii="Montserrat" w:eastAsiaTheme="majorEastAsia" w:hAnsi="Montserrat" w:cstheme="majorBidi"/>
          <w:color w:val="002060"/>
        </w:rPr>
        <w:t xml:space="preserve">get </w:t>
      </w:r>
      <w:r w:rsidR="00343F09" w:rsidRPr="0049623F">
        <w:rPr>
          <w:rFonts w:ascii="Montserrat" w:eastAsiaTheme="majorEastAsia" w:hAnsi="Montserrat" w:cstheme="majorBidi"/>
          <w:color w:val="002060"/>
        </w:rPr>
        <w:t xml:space="preserve">them </w:t>
      </w:r>
      <w:r w:rsidRPr="0049623F">
        <w:rPr>
          <w:rFonts w:ascii="Montserrat" w:eastAsiaTheme="majorEastAsia" w:hAnsi="Montserrat" w:cstheme="majorBidi"/>
          <w:color w:val="002060"/>
        </w:rPr>
        <w:t xml:space="preserve">to the right </w:t>
      </w:r>
      <w:r w:rsidR="00343F09" w:rsidRPr="0049623F">
        <w:rPr>
          <w:rFonts w:ascii="Montserrat" w:eastAsiaTheme="majorEastAsia" w:hAnsi="Montserrat" w:cstheme="majorBidi"/>
          <w:color w:val="002060"/>
        </w:rPr>
        <w:t>coverage</w:t>
      </w:r>
      <w:r w:rsidR="08628AC4" w:rsidRPr="0049623F">
        <w:rPr>
          <w:rFonts w:ascii="Montserrat" w:eastAsiaTheme="majorEastAsia" w:hAnsi="Montserrat" w:cstheme="majorBidi"/>
          <w:color w:val="002060"/>
        </w:rPr>
        <w:t xml:space="preserve">. </w:t>
      </w:r>
    </w:p>
    <w:p w14:paraId="3DC7AFAE" w14:textId="77777777" w:rsidR="00752686" w:rsidRPr="0049623F" w:rsidRDefault="00752686" w:rsidP="00752686">
      <w:pPr>
        <w:keepNext/>
        <w:keepLines/>
        <w:outlineLvl w:val="0"/>
        <w:rPr>
          <w:rFonts w:ascii="Montserrat" w:eastAsiaTheme="majorEastAsia" w:hAnsi="Montserrat" w:cstheme="majorBidi"/>
          <w:color w:val="002060"/>
        </w:rPr>
      </w:pPr>
    </w:p>
    <w:p w14:paraId="3251EEB5" w14:textId="6B784013" w:rsidR="2FCF6F45" w:rsidRPr="0049623F" w:rsidRDefault="2FCF6F45" w:rsidP="7A6784BE">
      <w:pPr>
        <w:pStyle w:val="ListParagraph"/>
        <w:keepNext/>
        <w:keepLines/>
        <w:ind w:left="0"/>
        <w:rPr>
          <w:rFonts w:ascii="Montserrat" w:eastAsiaTheme="majorEastAsia" w:hAnsi="Montserrat" w:cstheme="majorBidi"/>
          <w:b/>
          <w:color w:val="002060"/>
        </w:rPr>
      </w:pPr>
      <w:r w:rsidRPr="0049623F">
        <w:rPr>
          <w:rFonts w:ascii="Montserrat" w:eastAsiaTheme="majorEastAsia" w:hAnsi="Montserrat" w:cstheme="majorBidi"/>
          <w:b/>
          <w:color w:val="002060"/>
        </w:rPr>
        <w:t>Free Help</w:t>
      </w:r>
    </w:p>
    <w:p w14:paraId="6E272B59" w14:textId="645ED85A"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Pennie offers free, personalized help – </w:t>
      </w:r>
      <w:r w:rsidR="31A5C6E4" w:rsidRPr="0049623F">
        <w:rPr>
          <w:rFonts w:ascii="Montserrat" w:eastAsiaTheme="majorEastAsia" w:hAnsi="Montserrat" w:cstheme="majorBidi"/>
          <w:color w:val="002060"/>
        </w:rPr>
        <w:t xml:space="preserve">at </w:t>
      </w:r>
      <w:r w:rsidRPr="0049623F">
        <w:rPr>
          <w:rFonts w:ascii="Montserrat" w:eastAsiaTheme="majorEastAsia" w:hAnsi="Montserrat" w:cstheme="majorBidi"/>
          <w:color w:val="002060"/>
        </w:rPr>
        <w:t>no cost to the customer!</w:t>
      </w:r>
    </w:p>
    <w:p w14:paraId="4BC38AD4" w14:textId="1A83415D" w:rsidR="7A6784BE" w:rsidRPr="0049623F" w:rsidRDefault="7A6784BE" w:rsidP="7A6784BE">
      <w:pPr>
        <w:pStyle w:val="ListParagraph"/>
        <w:keepNext/>
        <w:keepLines/>
        <w:outlineLvl w:val="0"/>
        <w:rPr>
          <w:rFonts w:ascii="Montserrat" w:eastAsiaTheme="majorEastAsia" w:hAnsi="Montserrat" w:cstheme="majorBidi"/>
          <w:color w:val="002060"/>
        </w:rPr>
      </w:pPr>
    </w:p>
    <w:p w14:paraId="4BC158D9" w14:textId="265B5524"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Help is available in any language</w:t>
      </w:r>
    </w:p>
    <w:p w14:paraId="508B1EF1" w14:textId="7CEFD329" w:rsidR="7A6784BE" w:rsidRPr="0049623F" w:rsidRDefault="7A6784BE" w:rsidP="7A6784BE">
      <w:pPr>
        <w:pStyle w:val="ListParagraph"/>
        <w:keepNext/>
        <w:keepLines/>
        <w:outlineLvl w:val="0"/>
        <w:rPr>
          <w:rFonts w:ascii="Montserrat" w:eastAsiaTheme="majorEastAsia" w:hAnsi="Montserrat" w:cstheme="majorBidi"/>
          <w:color w:val="002060"/>
        </w:rPr>
      </w:pPr>
    </w:p>
    <w:p w14:paraId="6C59A2F7" w14:textId="62C62CAF" w:rsidR="7C75838E" w:rsidRPr="0049623F" w:rsidRDefault="7C75838E"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Types of Helpers:</w:t>
      </w:r>
    </w:p>
    <w:p w14:paraId="661D37DC" w14:textId="5294D504" w:rsidR="0C1C509C" w:rsidRPr="0049623F" w:rsidRDefault="0C1C509C" w:rsidP="7A6784BE">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w:t>
      </w:r>
      <w:r w:rsidR="009B256D" w:rsidRPr="0049623F">
        <w:rPr>
          <w:rFonts w:ascii="Montserrat" w:eastAsiaTheme="majorEastAsia" w:hAnsi="Montserrat" w:cstheme="majorBidi"/>
          <w:color w:val="002060"/>
        </w:rPr>
        <w:t>C</w:t>
      </w:r>
      <w:r w:rsidRPr="0049623F">
        <w:rPr>
          <w:rFonts w:ascii="Montserrat" w:eastAsiaTheme="majorEastAsia" w:hAnsi="Montserrat" w:cstheme="majorBidi"/>
          <w:color w:val="002060"/>
        </w:rPr>
        <w:t>ertified Assister</w:t>
      </w:r>
    </w:p>
    <w:p w14:paraId="2DCB75D8" w14:textId="151CE566" w:rsidR="0C1C509C" w:rsidRPr="0049623F" w:rsidRDefault="0C1C509C" w:rsidP="7A6784BE">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w:t>
      </w:r>
      <w:r w:rsidR="009B256D" w:rsidRPr="0049623F">
        <w:rPr>
          <w:rFonts w:ascii="Montserrat" w:eastAsiaTheme="majorEastAsia" w:hAnsi="Montserrat" w:cstheme="majorBidi"/>
          <w:color w:val="002060"/>
        </w:rPr>
        <w:t>C</w:t>
      </w:r>
      <w:r w:rsidRPr="0049623F">
        <w:rPr>
          <w:rFonts w:ascii="Montserrat" w:eastAsiaTheme="majorEastAsia" w:hAnsi="Montserrat" w:cstheme="majorBidi"/>
          <w:color w:val="002060"/>
        </w:rPr>
        <w:t>ertified Brokers</w:t>
      </w:r>
    </w:p>
    <w:p w14:paraId="17ACFC02" w14:textId="22E765B8" w:rsidR="00541EC1" w:rsidRDefault="0C1C509C" w:rsidP="003C5747">
      <w:pPr>
        <w:pStyle w:val="ListParagraph"/>
        <w:keepNext/>
        <w:keepLines/>
        <w:numPr>
          <w:ilvl w:val="1"/>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Pennie Customer Service Representatives</w:t>
      </w:r>
    </w:p>
    <w:p w14:paraId="0BAE52D8" w14:textId="77777777" w:rsidR="003C5747" w:rsidRPr="003C5747" w:rsidRDefault="003C5747" w:rsidP="003C5747">
      <w:pPr>
        <w:pStyle w:val="ListParagraph"/>
        <w:keepNext/>
        <w:keepLines/>
        <w:ind w:left="1440"/>
        <w:outlineLvl w:val="0"/>
        <w:rPr>
          <w:rFonts w:ascii="Montserrat" w:eastAsiaTheme="majorEastAsia" w:hAnsi="Montserrat" w:cstheme="majorBidi"/>
          <w:color w:val="002060"/>
        </w:rPr>
      </w:pPr>
    </w:p>
    <w:p w14:paraId="07161AD8" w14:textId="62B011EF" w:rsidR="00A15BD9" w:rsidRPr="0049623F" w:rsidRDefault="3FAF5814" w:rsidP="7A6784BE">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Go from </w:t>
      </w:r>
      <w:r w:rsidRPr="0049623F">
        <w:rPr>
          <w:rFonts w:ascii="Montserrat" w:eastAsiaTheme="majorEastAsia" w:hAnsi="Montserrat" w:cstheme="majorBidi"/>
          <w:i/>
          <w:color w:val="002060"/>
        </w:rPr>
        <w:t xml:space="preserve">Confused </w:t>
      </w:r>
      <w:r w:rsidRPr="0049623F">
        <w:rPr>
          <w:rFonts w:ascii="Montserrat" w:eastAsiaTheme="majorEastAsia" w:hAnsi="Montserrat" w:cstheme="majorBidi"/>
          <w:color w:val="002060"/>
        </w:rPr>
        <w:t xml:space="preserve">to </w:t>
      </w:r>
      <w:r w:rsidRPr="0049623F">
        <w:rPr>
          <w:rFonts w:ascii="Montserrat" w:eastAsiaTheme="majorEastAsia" w:hAnsi="Montserrat" w:cstheme="majorBidi"/>
          <w:i/>
          <w:color w:val="002060"/>
        </w:rPr>
        <w:t xml:space="preserve">Covered </w:t>
      </w:r>
      <w:r w:rsidRPr="0049623F">
        <w:rPr>
          <w:rFonts w:ascii="Montserrat" w:eastAsiaTheme="majorEastAsia" w:hAnsi="Montserrat" w:cstheme="majorBidi"/>
          <w:color w:val="002060"/>
        </w:rPr>
        <w:t>by visiting</w:t>
      </w:r>
      <w:r w:rsidR="00A15BD9" w:rsidRPr="0049623F">
        <w:rPr>
          <w:rFonts w:ascii="Montserrat" w:eastAsiaTheme="majorEastAsia" w:hAnsi="Montserrat" w:cstheme="majorBidi"/>
          <w:i/>
          <w:color w:val="002060"/>
        </w:rPr>
        <w:t xml:space="preserve"> </w:t>
      </w:r>
      <w:hyperlink r:id="rId13">
        <w:r w:rsidR="00A15BD9" w:rsidRPr="0049623F">
          <w:rPr>
            <w:rStyle w:val="Hyperlink"/>
            <w:rFonts w:ascii="Montserrat" w:eastAsiaTheme="majorEastAsia" w:hAnsi="Montserrat" w:cstheme="majorBidi"/>
            <w:color w:val="002060"/>
          </w:rPr>
          <w:t>connect page</w:t>
        </w:r>
      </w:hyperlink>
      <w:r w:rsidR="00A15BD9" w:rsidRPr="0049623F">
        <w:rPr>
          <w:rFonts w:ascii="Montserrat" w:eastAsiaTheme="majorEastAsia" w:hAnsi="Montserrat" w:cstheme="majorBidi"/>
          <w:color w:val="002060"/>
        </w:rPr>
        <w:t xml:space="preserve"> at pennie.com. </w:t>
      </w:r>
    </w:p>
    <w:p w14:paraId="122FC0B0" w14:textId="7B5711AA" w:rsidR="1FAEC358" w:rsidRPr="0049623F" w:rsidRDefault="1FAEC358" w:rsidP="1FAEC358">
      <w:pPr>
        <w:pStyle w:val="ListParagraph"/>
        <w:keepNext/>
        <w:keepLines/>
        <w:ind w:left="0"/>
        <w:outlineLvl w:val="0"/>
        <w:rPr>
          <w:rFonts w:ascii="Montserrat" w:eastAsiaTheme="majorEastAsia" w:hAnsi="Montserrat" w:cstheme="majorBidi"/>
          <w:color w:val="002060"/>
        </w:rPr>
      </w:pPr>
    </w:p>
    <w:p w14:paraId="0ED06BCF" w14:textId="771F6DE2" w:rsidR="00C65CE2" w:rsidRPr="0049623F" w:rsidRDefault="00A15BD9" w:rsidP="002001DA">
      <w:pPr>
        <w:pStyle w:val="ListParagraph"/>
        <w:keepNext/>
        <w:keepLines/>
        <w:numPr>
          <w:ilvl w:val="0"/>
          <w:numId w:val="2"/>
        </w:numPr>
        <w:outlineLvl w:val="0"/>
        <w:rPr>
          <w:rFonts w:ascii="Montserrat" w:eastAsiaTheme="majorEastAsia" w:hAnsi="Montserrat" w:cstheme="majorBidi"/>
          <w:color w:val="002060"/>
        </w:rPr>
      </w:pPr>
      <w:r w:rsidRPr="0049623F">
        <w:rPr>
          <w:rFonts w:ascii="Montserrat" w:eastAsiaTheme="majorEastAsia" w:hAnsi="Montserrat" w:cstheme="majorBidi"/>
          <w:color w:val="002060"/>
        </w:rPr>
        <w:t xml:space="preserve">For more information on Pennie, visit </w:t>
      </w:r>
      <w:hyperlink r:id="rId14">
        <w:r w:rsidRPr="0049623F">
          <w:rPr>
            <w:rStyle w:val="Hyperlink"/>
            <w:rFonts w:ascii="Montserrat" w:eastAsiaTheme="majorEastAsia" w:hAnsi="Montserrat" w:cstheme="majorBidi"/>
            <w:color w:val="002060"/>
          </w:rPr>
          <w:t>pennie.com</w:t>
        </w:r>
      </w:hyperlink>
      <w:r w:rsidRPr="0049623F">
        <w:rPr>
          <w:rFonts w:ascii="Montserrat" w:eastAsiaTheme="majorEastAsia" w:hAnsi="Montserrat" w:cstheme="majorBidi"/>
          <w:color w:val="002060"/>
        </w:rPr>
        <w:t xml:space="preserve"> or call Pennie Customer Service at 1-844-844-8040.</w:t>
      </w:r>
      <w:r w:rsidR="0049623F">
        <w:rPr>
          <w:rFonts w:ascii="Montserrat" w:eastAsiaTheme="majorEastAsia" w:hAnsi="Montserrat" w:cstheme="majorBidi"/>
          <w:color w:val="002060"/>
        </w:rPr>
        <w:br/>
      </w:r>
    </w:p>
    <w:p w14:paraId="342B05FA" w14:textId="567F77B1" w:rsidR="00DE1662" w:rsidRPr="0049623F" w:rsidRDefault="00DE1662" w:rsidP="00DE1662">
      <w:pPr>
        <w:tabs>
          <w:tab w:val="left" w:pos="924"/>
        </w:tabs>
        <w:rPr>
          <w:rFonts w:ascii="Montserrat" w:eastAsiaTheme="majorEastAsia" w:hAnsi="Montserrat" w:cstheme="majorBidi"/>
          <w:b/>
          <w:color w:val="002060"/>
        </w:rPr>
      </w:pPr>
      <w:r w:rsidRPr="0049623F">
        <w:rPr>
          <w:rFonts w:ascii="Montserrat" w:eastAsiaTheme="majorEastAsia" w:hAnsi="Montserrat" w:cstheme="majorBidi"/>
          <w:b/>
          <w:color w:val="002060"/>
        </w:rPr>
        <w:t>Failure to Reconcile</w:t>
      </w:r>
      <w:r w:rsidR="00541EC1" w:rsidRPr="0049623F">
        <w:rPr>
          <w:rFonts w:ascii="Montserrat" w:eastAsiaTheme="majorEastAsia" w:hAnsi="Montserrat" w:cstheme="majorBidi"/>
          <w:b/>
          <w:color w:val="002060"/>
        </w:rPr>
        <w:t xml:space="preserve"> (FTR)</w:t>
      </w:r>
      <w:r w:rsidR="006F43E1">
        <w:rPr>
          <w:rFonts w:ascii="Montserrat" w:eastAsiaTheme="majorEastAsia" w:hAnsi="Montserrat" w:cstheme="majorBidi"/>
          <w:b/>
          <w:color w:val="002060"/>
        </w:rPr>
        <w:t>:</w:t>
      </w:r>
      <w:r w:rsidR="001A1A9A" w:rsidRPr="0049623F">
        <w:rPr>
          <w:rFonts w:ascii="Montserrat" w:eastAsiaTheme="majorEastAsia" w:hAnsi="Montserrat" w:cstheme="majorBidi"/>
          <w:b/>
          <w:color w:val="002060"/>
        </w:rPr>
        <w:t xml:space="preserve"> </w:t>
      </w:r>
    </w:p>
    <w:p w14:paraId="31C6A708" w14:textId="1E309948" w:rsidR="001A1A9A" w:rsidRPr="0049623F" w:rsidRDefault="001A1A9A" w:rsidP="001A1A9A">
      <w:pPr>
        <w:pStyle w:val="ListParagraph"/>
        <w:numPr>
          <w:ilvl w:val="0"/>
          <w:numId w:val="5"/>
        </w:numPr>
        <w:rPr>
          <w:rFonts w:ascii="Montserrat" w:hAnsi="Montserrat"/>
          <w:color w:val="002060"/>
        </w:rPr>
      </w:pPr>
      <w:r w:rsidRPr="0049623F">
        <w:rPr>
          <w:rFonts w:ascii="Montserrat" w:hAnsi="Montserrat"/>
          <w:color w:val="002060"/>
        </w:rPr>
        <w:t xml:space="preserve">Tax </w:t>
      </w:r>
      <w:proofErr w:type="gramStart"/>
      <w:r w:rsidRPr="0049623F">
        <w:rPr>
          <w:rFonts w:ascii="Montserrat" w:hAnsi="Montserrat"/>
          <w:color w:val="002060"/>
        </w:rPr>
        <w:t>filers</w:t>
      </w:r>
      <w:proofErr w:type="gramEnd"/>
      <w:r w:rsidRPr="0049623F">
        <w:rPr>
          <w:rFonts w:ascii="Montserrat" w:hAnsi="Montserrat"/>
          <w:color w:val="002060"/>
        </w:rPr>
        <w:t xml:space="preserve"> who </w:t>
      </w:r>
      <w:proofErr w:type="gramStart"/>
      <w:r w:rsidRPr="0049623F">
        <w:rPr>
          <w:rFonts w:ascii="Montserrat" w:hAnsi="Montserrat"/>
          <w:color w:val="002060"/>
        </w:rPr>
        <w:t>did not file</w:t>
      </w:r>
      <w:proofErr w:type="gramEnd"/>
      <w:r w:rsidRPr="0049623F">
        <w:rPr>
          <w:rFonts w:ascii="Montserrat" w:hAnsi="Montserrat"/>
          <w:color w:val="002060"/>
        </w:rPr>
        <w:t xml:space="preserve"> and/or </w:t>
      </w:r>
      <w:proofErr w:type="gramStart"/>
      <w:r w:rsidRPr="0049623F">
        <w:rPr>
          <w:rFonts w:ascii="Montserrat" w:hAnsi="Montserrat"/>
          <w:color w:val="002060"/>
        </w:rPr>
        <w:t>reconcile</w:t>
      </w:r>
      <w:proofErr w:type="gramEnd"/>
      <w:r w:rsidRPr="0049623F">
        <w:rPr>
          <w:rFonts w:ascii="Montserrat" w:hAnsi="Montserrat"/>
          <w:color w:val="002060"/>
        </w:rPr>
        <w:t xml:space="preserve"> their Advanced Premium Tax Credits (APTC) for two consecutive years </w:t>
      </w:r>
      <w:r w:rsidR="00C4083F" w:rsidRPr="0049623F">
        <w:rPr>
          <w:rFonts w:ascii="Montserrat" w:hAnsi="Montserrat"/>
          <w:color w:val="002060"/>
        </w:rPr>
        <w:t xml:space="preserve">will </w:t>
      </w:r>
      <w:r w:rsidRPr="0049623F">
        <w:rPr>
          <w:rFonts w:ascii="Montserrat" w:hAnsi="Montserrat"/>
          <w:color w:val="002060"/>
        </w:rPr>
        <w:t xml:space="preserve">not </w:t>
      </w:r>
      <w:r w:rsidR="3C261799" w:rsidRPr="0049623F">
        <w:rPr>
          <w:rFonts w:ascii="Montserrat" w:hAnsi="Montserrat"/>
          <w:color w:val="002060"/>
        </w:rPr>
        <w:t xml:space="preserve">be </w:t>
      </w:r>
      <w:r w:rsidRPr="0049623F">
        <w:rPr>
          <w:rFonts w:ascii="Montserrat" w:hAnsi="Montserrat"/>
          <w:color w:val="002060"/>
        </w:rPr>
        <w:t xml:space="preserve">eligible for </w:t>
      </w:r>
      <w:r w:rsidR="00C4083F" w:rsidRPr="0049623F">
        <w:rPr>
          <w:rFonts w:ascii="Montserrat" w:hAnsi="Montserrat"/>
          <w:color w:val="002060"/>
        </w:rPr>
        <w:t xml:space="preserve">APTC and Cost Share Reductions (CSR) through Pennie. </w:t>
      </w:r>
    </w:p>
    <w:p w14:paraId="48BCBFED" w14:textId="77777777" w:rsidR="00137019" w:rsidRPr="0049623F" w:rsidRDefault="00137019" w:rsidP="00137019">
      <w:pPr>
        <w:pStyle w:val="ListParagraph"/>
        <w:rPr>
          <w:rFonts w:ascii="Montserrat" w:hAnsi="Montserrat"/>
          <w:color w:val="002060"/>
        </w:rPr>
      </w:pPr>
    </w:p>
    <w:p w14:paraId="477DBD12" w14:textId="78D3AE5D" w:rsidR="00C6241B" w:rsidRDefault="00137019" w:rsidP="006F43E1">
      <w:pPr>
        <w:pStyle w:val="ListParagraph"/>
        <w:numPr>
          <w:ilvl w:val="0"/>
          <w:numId w:val="5"/>
        </w:numPr>
        <w:spacing w:after="0"/>
        <w:rPr>
          <w:rFonts w:ascii="Montserrat" w:hAnsi="Montserrat"/>
          <w:color w:val="002060"/>
        </w:rPr>
      </w:pPr>
      <w:r w:rsidRPr="0049623F">
        <w:rPr>
          <w:rFonts w:ascii="Montserrat" w:hAnsi="Montserrat"/>
          <w:color w:val="002060"/>
        </w:rPr>
        <w:t xml:space="preserve">Failure to </w:t>
      </w:r>
      <w:r w:rsidR="377CBC4C" w:rsidRPr="0049623F">
        <w:rPr>
          <w:rFonts w:ascii="Montserrat" w:hAnsi="Montserrat"/>
          <w:color w:val="002060"/>
        </w:rPr>
        <w:t>R</w:t>
      </w:r>
      <w:r w:rsidRPr="0049623F">
        <w:rPr>
          <w:rFonts w:ascii="Montserrat" w:hAnsi="Montserrat"/>
          <w:color w:val="002060"/>
        </w:rPr>
        <w:t xml:space="preserve">econcile occurs when a tax </w:t>
      </w:r>
      <w:proofErr w:type="gramStart"/>
      <w:r w:rsidRPr="0049623F">
        <w:rPr>
          <w:rFonts w:ascii="Montserrat" w:hAnsi="Montserrat"/>
          <w:color w:val="002060"/>
        </w:rPr>
        <w:t>filer</w:t>
      </w:r>
      <w:proofErr w:type="gramEnd"/>
      <w:r w:rsidRPr="0049623F">
        <w:rPr>
          <w:rFonts w:ascii="Montserrat" w:hAnsi="Montserrat"/>
          <w:color w:val="002060"/>
        </w:rPr>
        <w:t xml:space="preserve"> either does not file their federal income tax return for the year of coverage or files a return but does not include Form 8962 with the return. </w:t>
      </w:r>
      <w:r w:rsidR="001D5982" w:rsidRPr="0049623F">
        <w:rPr>
          <w:rFonts w:ascii="Montserrat" w:hAnsi="Montserrat"/>
          <w:color w:val="002060"/>
        </w:rPr>
        <w:t>Pennie customers may lose their financial savings (APTC)</w:t>
      </w:r>
      <w:r w:rsidR="006944C4" w:rsidRPr="0049623F">
        <w:rPr>
          <w:rFonts w:ascii="Montserrat" w:hAnsi="Montserrat"/>
          <w:color w:val="002060"/>
        </w:rPr>
        <w:t xml:space="preserve"> if they do not reconcile their taxes</w:t>
      </w:r>
      <w:r w:rsidR="001D5982" w:rsidRPr="0049623F">
        <w:rPr>
          <w:rFonts w:ascii="Montserrat" w:hAnsi="Montserrat"/>
          <w:color w:val="002060"/>
        </w:rPr>
        <w:t>, which means they would have to pay full price for th</w:t>
      </w:r>
      <w:r w:rsidR="003876B8" w:rsidRPr="0049623F">
        <w:rPr>
          <w:rFonts w:ascii="Montserrat" w:hAnsi="Montserrat"/>
          <w:color w:val="002060"/>
        </w:rPr>
        <w:t>eir</w:t>
      </w:r>
      <w:r w:rsidR="001D5982" w:rsidRPr="0049623F">
        <w:rPr>
          <w:rFonts w:ascii="Montserrat" w:hAnsi="Montserrat"/>
          <w:color w:val="002060"/>
        </w:rPr>
        <w:t xml:space="preserve"> health plan. </w:t>
      </w:r>
    </w:p>
    <w:p w14:paraId="6800109B" w14:textId="77777777" w:rsidR="006F43E1" w:rsidRPr="006F43E1" w:rsidRDefault="006F43E1" w:rsidP="006F43E1">
      <w:pPr>
        <w:spacing w:after="0"/>
        <w:rPr>
          <w:rFonts w:ascii="Montserrat" w:hAnsi="Montserrat"/>
          <w:color w:val="002060"/>
        </w:rPr>
      </w:pPr>
    </w:p>
    <w:p w14:paraId="0CA3F246" w14:textId="60F1B09F" w:rsidR="00D30A39" w:rsidRPr="0049623F" w:rsidRDefault="00D30A39" w:rsidP="006F43E1">
      <w:pPr>
        <w:pStyle w:val="ListParagraph"/>
        <w:numPr>
          <w:ilvl w:val="0"/>
          <w:numId w:val="21"/>
        </w:numPr>
        <w:spacing w:after="0"/>
        <w:rPr>
          <w:rFonts w:ascii="Montserrat" w:hAnsi="Montserrat"/>
          <w:color w:val="002060"/>
        </w:rPr>
      </w:pPr>
      <w:r w:rsidRPr="0049623F">
        <w:rPr>
          <w:rFonts w:ascii="Montserrat" w:hAnsi="Montserrat"/>
          <w:color w:val="002060"/>
        </w:rPr>
        <w:t>Pennie will be sending notices, emails, and phone calls to those who need to reconcile their APTC on their 202</w:t>
      </w:r>
      <w:r w:rsidR="00BB066E">
        <w:rPr>
          <w:rFonts w:ascii="Montserrat" w:hAnsi="Montserrat"/>
          <w:color w:val="002060"/>
        </w:rPr>
        <w:t>4</w:t>
      </w:r>
      <w:r w:rsidRPr="0049623F">
        <w:rPr>
          <w:rFonts w:ascii="Montserrat" w:hAnsi="Montserrat"/>
          <w:color w:val="002060"/>
        </w:rPr>
        <w:t xml:space="preserve"> taxes. </w:t>
      </w:r>
    </w:p>
    <w:p w14:paraId="7B4ADBA1" w14:textId="05309C34" w:rsidR="00D30A39" w:rsidRPr="0049623F" w:rsidRDefault="00D30A39" w:rsidP="7A6784BE">
      <w:pPr>
        <w:pStyle w:val="ListParagraph"/>
        <w:rPr>
          <w:rFonts w:ascii="Montserrat" w:hAnsi="Montserrat"/>
          <w:color w:val="002060"/>
        </w:rPr>
      </w:pPr>
    </w:p>
    <w:p w14:paraId="46963FAA" w14:textId="69AE37F7" w:rsidR="00D30A39" w:rsidRPr="0049623F" w:rsidRDefault="0081532C" w:rsidP="00D30A39">
      <w:pPr>
        <w:pStyle w:val="ListParagraph"/>
        <w:numPr>
          <w:ilvl w:val="0"/>
          <w:numId w:val="21"/>
        </w:numPr>
        <w:rPr>
          <w:rFonts w:ascii="Montserrat" w:hAnsi="Montserrat"/>
          <w:color w:val="002060"/>
        </w:rPr>
      </w:pPr>
      <w:r w:rsidRPr="0049623F">
        <w:rPr>
          <w:rFonts w:ascii="Montserrat" w:hAnsi="Montserrat"/>
          <w:color w:val="002060"/>
        </w:rPr>
        <w:t xml:space="preserve">The email and phone </w:t>
      </w:r>
      <w:r w:rsidR="00842DC1" w:rsidRPr="0049623F">
        <w:rPr>
          <w:rFonts w:ascii="Montserrat" w:hAnsi="Montserrat"/>
          <w:color w:val="002060"/>
        </w:rPr>
        <w:t xml:space="preserve">language will also include the language for the “No Consent for APTC – Need Customer Permission” communications. </w:t>
      </w:r>
      <w:r w:rsidR="06F43717" w:rsidRPr="0049623F">
        <w:rPr>
          <w:rFonts w:ascii="Montserrat" w:hAnsi="Montserrat"/>
          <w:color w:val="002060"/>
        </w:rPr>
        <w:t>Due to the sensitive nature of Federal Tax Information (FTI), t</w:t>
      </w:r>
      <w:r w:rsidR="00842DC1" w:rsidRPr="0049623F">
        <w:rPr>
          <w:rFonts w:ascii="Montserrat" w:hAnsi="Montserrat"/>
          <w:color w:val="002060"/>
        </w:rPr>
        <w:t xml:space="preserve">he customer will need to figure out which avenue </w:t>
      </w:r>
      <w:r w:rsidR="00683BCD" w:rsidRPr="0049623F">
        <w:rPr>
          <w:rFonts w:ascii="Montserrat" w:hAnsi="Montserrat"/>
          <w:color w:val="002060"/>
        </w:rPr>
        <w:t xml:space="preserve">they need to take to ensure they have financial savings in the future. </w:t>
      </w:r>
    </w:p>
    <w:p w14:paraId="2DFD4BB3" w14:textId="6C2C9DE7" w:rsidR="4BF5858B" w:rsidRPr="0049623F" w:rsidRDefault="4BF5858B" w:rsidP="7A6784BE">
      <w:pPr>
        <w:pStyle w:val="ListParagraph"/>
        <w:numPr>
          <w:ilvl w:val="1"/>
          <w:numId w:val="21"/>
        </w:numPr>
        <w:rPr>
          <w:rFonts w:ascii="Montserrat" w:hAnsi="Montserrat"/>
          <w:color w:val="002060"/>
        </w:rPr>
      </w:pPr>
      <w:r w:rsidRPr="0049623F">
        <w:rPr>
          <w:rFonts w:ascii="Montserrat" w:hAnsi="Montserrat"/>
          <w:i/>
          <w:color w:val="002060"/>
        </w:rPr>
        <w:t xml:space="preserve">DEFINITION: No Consent for APTC – Need Customer Permission. </w:t>
      </w:r>
      <w:r w:rsidRPr="0049623F">
        <w:rPr>
          <w:rFonts w:ascii="Montserrat" w:hAnsi="Montserrat"/>
          <w:color w:val="002060"/>
        </w:rPr>
        <w:t>Pennie needs permission from customers to check data sources to make sure customers are eligible for APTC.  This permission can expire.  This is a simple fix by updating the application or callin</w:t>
      </w:r>
      <w:r w:rsidR="547F3A78" w:rsidRPr="0049623F">
        <w:rPr>
          <w:rFonts w:ascii="Montserrat" w:hAnsi="Montserrat"/>
          <w:color w:val="002060"/>
        </w:rPr>
        <w:t>g Pennie Customer Service</w:t>
      </w:r>
      <w:r w:rsidR="00202DA5">
        <w:rPr>
          <w:rFonts w:ascii="Montserrat" w:hAnsi="Montserrat"/>
          <w:color w:val="002060"/>
        </w:rPr>
        <w:t>.</w:t>
      </w:r>
    </w:p>
    <w:p w14:paraId="657077C6" w14:textId="77777777" w:rsidR="00683BCD" w:rsidRPr="0049623F" w:rsidRDefault="00683BCD" w:rsidP="00683BCD">
      <w:pPr>
        <w:pStyle w:val="ListParagraph"/>
        <w:rPr>
          <w:rFonts w:ascii="Montserrat" w:hAnsi="Montserrat"/>
          <w:color w:val="002060"/>
        </w:rPr>
      </w:pPr>
    </w:p>
    <w:p w14:paraId="0E873B41" w14:textId="77777777" w:rsidR="00EB6A7A" w:rsidRPr="0049623F" w:rsidRDefault="00683BCD" w:rsidP="00EB6A7A">
      <w:pPr>
        <w:pStyle w:val="ListParagraph"/>
        <w:numPr>
          <w:ilvl w:val="0"/>
          <w:numId w:val="21"/>
        </w:numPr>
        <w:rPr>
          <w:rFonts w:ascii="Montserrat" w:hAnsi="Montserrat"/>
          <w:color w:val="002060"/>
        </w:rPr>
      </w:pPr>
      <w:r w:rsidRPr="0049623F">
        <w:rPr>
          <w:rFonts w:ascii="Montserrat" w:hAnsi="Montserrat"/>
          <w:color w:val="002060"/>
        </w:rPr>
        <w:t xml:space="preserve">If </w:t>
      </w:r>
      <w:r w:rsidR="00D90B65" w:rsidRPr="0049623F">
        <w:rPr>
          <w:rFonts w:ascii="Montserrat" w:hAnsi="Montserrat"/>
          <w:color w:val="002060"/>
        </w:rPr>
        <w:t>a customer need</w:t>
      </w:r>
      <w:r w:rsidR="002531BE" w:rsidRPr="0049623F">
        <w:rPr>
          <w:rFonts w:ascii="Montserrat" w:hAnsi="Montserrat"/>
          <w:color w:val="002060"/>
        </w:rPr>
        <w:t>s</w:t>
      </w:r>
      <w:r w:rsidR="00D90B65" w:rsidRPr="0049623F">
        <w:rPr>
          <w:rFonts w:ascii="Montserrat" w:hAnsi="Montserrat"/>
          <w:color w:val="002060"/>
        </w:rPr>
        <w:t xml:space="preserve"> to reconcile their APTC on their federal taxes, they </w:t>
      </w:r>
      <w:r w:rsidR="00EB6A7A" w:rsidRPr="0049623F">
        <w:rPr>
          <w:rFonts w:ascii="Montserrat" w:hAnsi="Montserrat"/>
          <w:color w:val="002060"/>
        </w:rPr>
        <w:t>will</w:t>
      </w:r>
      <w:r w:rsidR="002531BE" w:rsidRPr="0049623F">
        <w:rPr>
          <w:rFonts w:ascii="Montserrat" w:hAnsi="Montserrat"/>
          <w:color w:val="002060"/>
        </w:rPr>
        <w:t xml:space="preserve"> need to file and report </w:t>
      </w:r>
      <w:r w:rsidR="00EB6A7A" w:rsidRPr="0049623F">
        <w:rPr>
          <w:rFonts w:ascii="Montserrat" w:hAnsi="Montserrat"/>
          <w:color w:val="002060"/>
        </w:rPr>
        <w:t xml:space="preserve">their </w:t>
      </w:r>
      <w:r w:rsidR="002531BE" w:rsidRPr="0049623F">
        <w:rPr>
          <w:rFonts w:ascii="Montserrat" w:hAnsi="Montserrat"/>
          <w:color w:val="002060"/>
        </w:rPr>
        <w:t xml:space="preserve">APTC, including paying back any extra </w:t>
      </w:r>
      <w:r w:rsidR="00EB6A7A" w:rsidRPr="0049623F">
        <w:rPr>
          <w:rFonts w:ascii="Montserrat" w:hAnsi="Montserrat"/>
          <w:color w:val="002060"/>
        </w:rPr>
        <w:t xml:space="preserve">they </w:t>
      </w:r>
      <w:r w:rsidR="002531BE" w:rsidRPr="0049623F">
        <w:rPr>
          <w:rFonts w:ascii="Montserrat" w:hAnsi="Montserrat"/>
          <w:color w:val="002060"/>
        </w:rPr>
        <w:t xml:space="preserve">may owe, on </w:t>
      </w:r>
      <w:r w:rsidR="00EB6A7A" w:rsidRPr="0049623F">
        <w:rPr>
          <w:rFonts w:ascii="Montserrat" w:hAnsi="Montserrat"/>
          <w:color w:val="002060"/>
        </w:rPr>
        <w:t>their</w:t>
      </w:r>
      <w:r w:rsidR="002531BE" w:rsidRPr="0049623F">
        <w:rPr>
          <w:rFonts w:ascii="Montserrat" w:hAnsi="Montserrat"/>
          <w:color w:val="002060"/>
        </w:rPr>
        <w:t xml:space="preserve"> federal tax return. </w:t>
      </w:r>
      <w:r w:rsidR="00EB6A7A" w:rsidRPr="0049623F">
        <w:rPr>
          <w:rFonts w:ascii="Montserrat" w:hAnsi="Montserrat"/>
          <w:color w:val="002060"/>
        </w:rPr>
        <w:t>They</w:t>
      </w:r>
      <w:r w:rsidR="002531BE" w:rsidRPr="0049623F">
        <w:rPr>
          <w:rFonts w:ascii="Montserrat" w:hAnsi="Montserrat"/>
          <w:color w:val="002060"/>
        </w:rPr>
        <w:t xml:space="preserve"> must complete and submit Form 8962 in an amended federal tax return. </w:t>
      </w:r>
    </w:p>
    <w:p w14:paraId="74F8E34F" w14:textId="77777777" w:rsidR="00EB6A7A" w:rsidRPr="0049623F" w:rsidRDefault="00EB6A7A" w:rsidP="00EB6A7A">
      <w:pPr>
        <w:pStyle w:val="ListParagraph"/>
        <w:rPr>
          <w:rFonts w:ascii="Montserrat" w:hAnsi="Montserrat"/>
          <w:color w:val="002060"/>
        </w:rPr>
      </w:pPr>
    </w:p>
    <w:p w14:paraId="4A444607" w14:textId="77777777" w:rsidR="00EB6A7A" w:rsidRPr="0049623F" w:rsidRDefault="00EB6A7A" w:rsidP="00EB6A7A">
      <w:pPr>
        <w:pStyle w:val="ListParagraph"/>
        <w:numPr>
          <w:ilvl w:val="1"/>
          <w:numId w:val="21"/>
        </w:numPr>
        <w:rPr>
          <w:rFonts w:ascii="Montserrat" w:hAnsi="Montserrat"/>
          <w:color w:val="002060"/>
        </w:rPr>
      </w:pPr>
      <w:r w:rsidRPr="0049623F">
        <w:rPr>
          <w:rFonts w:ascii="Montserrat" w:hAnsi="Montserrat"/>
          <w:color w:val="002060"/>
        </w:rPr>
        <w:t>Customers can u</w:t>
      </w:r>
      <w:r w:rsidR="002531BE" w:rsidRPr="0049623F">
        <w:rPr>
          <w:rFonts w:ascii="Montserrat" w:hAnsi="Montserrat"/>
          <w:color w:val="002060"/>
        </w:rPr>
        <w:t xml:space="preserve">se the information from the 1095-A form which </w:t>
      </w:r>
      <w:r w:rsidRPr="0049623F">
        <w:rPr>
          <w:rFonts w:ascii="Montserrat" w:hAnsi="Montserrat"/>
          <w:color w:val="002060"/>
        </w:rPr>
        <w:t>they</w:t>
      </w:r>
      <w:r w:rsidR="002531BE" w:rsidRPr="0049623F">
        <w:rPr>
          <w:rFonts w:ascii="Montserrat" w:hAnsi="Montserrat"/>
          <w:color w:val="002060"/>
        </w:rPr>
        <w:t xml:space="preserve"> received from Pennie in January (form can be found in </w:t>
      </w:r>
      <w:r w:rsidRPr="0049623F">
        <w:rPr>
          <w:rFonts w:ascii="Montserrat" w:hAnsi="Montserrat"/>
          <w:color w:val="002060"/>
        </w:rPr>
        <w:t>their</w:t>
      </w:r>
      <w:r w:rsidR="002531BE" w:rsidRPr="0049623F">
        <w:rPr>
          <w:rFonts w:ascii="Montserrat" w:hAnsi="Montserrat"/>
          <w:color w:val="002060"/>
        </w:rPr>
        <w:t xml:space="preserve"> Pennie account) to complete Part II of Form 8962 on your federal tax return.  </w:t>
      </w:r>
    </w:p>
    <w:p w14:paraId="34243B2E" w14:textId="77777777" w:rsidR="00EB6A7A" w:rsidRPr="0049623F" w:rsidRDefault="002531BE" w:rsidP="00EB6A7A">
      <w:pPr>
        <w:pStyle w:val="ListParagraph"/>
        <w:numPr>
          <w:ilvl w:val="1"/>
          <w:numId w:val="21"/>
        </w:numPr>
        <w:rPr>
          <w:rFonts w:ascii="Montserrat" w:hAnsi="Montserrat"/>
          <w:color w:val="002060"/>
        </w:rPr>
      </w:pPr>
      <w:r w:rsidRPr="0049623F">
        <w:rPr>
          <w:rFonts w:ascii="Montserrat" w:hAnsi="Montserrat"/>
          <w:color w:val="002060"/>
        </w:rPr>
        <w:t xml:space="preserve">Tax software or a tax professional can help </w:t>
      </w:r>
      <w:r w:rsidR="00EB6A7A" w:rsidRPr="0049623F">
        <w:rPr>
          <w:rFonts w:ascii="Montserrat" w:hAnsi="Montserrat"/>
          <w:color w:val="002060"/>
        </w:rPr>
        <w:t>customers</w:t>
      </w:r>
      <w:r w:rsidRPr="0049623F">
        <w:rPr>
          <w:rFonts w:ascii="Montserrat" w:hAnsi="Montserrat"/>
          <w:color w:val="002060"/>
        </w:rPr>
        <w:t xml:space="preserve"> do this.</w:t>
      </w:r>
      <w:r w:rsidRPr="0049623F">
        <w:rPr>
          <w:rFonts w:ascii="Times New Roman" w:hAnsi="Times New Roman" w:cs="Times New Roman"/>
          <w:color w:val="002060"/>
        </w:rPr>
        <w:t>  </w:t>
      </w:r>
      <w:r w:rsidRPr="0049623F">
        <w:rPr>
          <w:rFonts w:ascii="Montserrat" w:hAnsi="Montserrat"/>
          <w:color w:val="002060"/>
        </w:rPr>
        <w:t> </w:t>
      </w:r>
    </w:p>
    <w:p w14:paraId="3A5CE2BC" w14:textId="77777777" w:rsidR="00EB6A7A" w:rsidRPr="0049623F" w:rsidRDefault="00EB6A7A" w:rsidP="00EB6A7A">
      <w:pPr>
        <w:pStyle w:val="ListParagraph"/>
        <w:ind w:left="1440"/>
        <w:rPr>
          <w:rFonts w:ascii="Montserrat" w:hAnsi="Montserrat"/>
          <w:color w:val="002060"/>
        </w:rPr>
      </w:pPr>
    </w:p>
    <w:p w14:paraId="7CBEAC26" w14:textId="6B08242A" w:rsidR="002531BE" w:rsidRPr="0049623F" w:rsidRDefault="002531BE" w:rsidP="00EB6A7A">
      <w:pPr>
        <w:pStyle w:val="ListParagraph"/>
        <w:numPr>
          <w:ilvl w:val="0"/>
          <w:numId w:val="21"/>
        </w:numPr>
        <w:rPr>
          <w:rFonts w:ascii="Montserrat" w:hAnsi="Montserrat"/>
          <w:color w:val="002060"/>
        </w:rPr>
      </w:pPr>
      <w:r w:rsidRPr="0049623F">
        <w:rPr>
          <w:rFonts w:ascii="Montserrat" w:hAnsi="Montserrat"/>
          <w:color w:val="002060"/>
        </w:rPr>
        <w:t xml:space="preserve">Once tax credits have been filed and reconciled, </w:t>
      </w:r>
      <w:r w:rsidR="00EB6A7A" w:rsidRPr="0049623F">
        <w:rPr>
          <w:rFonts w:ascii="Montserrat" w:hAnsi="Montserrat"/>
          <w:color w:val="002060"/>
        </w:rPr>
        <w:t xml:space="preserve">customers </w:t>
      </w:r>
      <w:r w:rsidRPr="0049623F">
        <w:rPr>
          <w:rFonts w:ascii="Montserrat" w:hAnsi="Montserrat"/>
          <w:color w:val="002060"/>
        </w:rPr>
        <w:t xml:space="preserve">can either update </w:t>
      </w:r>
      <w:r w:rsidR="14A78A03" w:rsidRPr="0049623F">
        <w:rPr>
          <w:rFonts w:ascii="Montserrat" w:hAnsi="Montserrat"/>
          <w:color w:val="002060"/>
        </w:rPr>
        <w:t xml:space="preserve">their </w:t>
      </w:r>
      <w:r w:rsidRPr="0049623F">
        <w:rPr>
          <w:rFonts w:ascii="Montserrat" w:hAnsi="Montserrat"/>
          <w:color w:val="002060"/>
        </w:rPr>
        <w:t>application (instructions below) or let Pennie know by calling Pennie Customer Service at 1-844-844-8040.  </w:t>
      </w:r>
    </w:p>
    <w:p w14:paraId="39DF1F52" w14:textId="764F8E68" w:rsidR="002531BE" w:rsidRPr="0049623F" w:rsidRDefault="002531BE" w:rsidP="00DB72F8">
      <w:pPr>
        <w:pStyle w:val="ListParagraph"/>
        <w:rPr>
          <w:rFonts w:ascii="Montserrat" w:hAnsi="Montserrat"/>
          <w:color w:val="002060"/>
        </w:rPr>
      </w:pPr>
    </w:p>
    <w:p w14:paraId="3FC16DD2" w14:textId="3765031B" w:rsidR="002531BE" w:rsidRPr="0049623F" w:rsidRDefault="00DB72F8" w:rsidP="002531BE">
      <w:pPr>
        <w:pStyle w:val="ListParagraph"/>
        <w:numPr>
          <w:ilvl w:val="0"/>
          <w:numId w:val="21"/>
        </w:numPr>
        <w:rPr>
          <w:rFonts w:ascii="Montserrat" w:hAnsi="Montserrat"/>
          <w:color w:val="002060"/>
        </w:rPr>
      </w:pPr>
      <w:r w:rsidRPr="0049623F">
        <w:rPr>
          <w:rFonts w:ascii="Montserrat" w:hAnsi="Montserrat"/>
          <w:color w:val="002060"/>
        </w:rPr>
        <w:t>Customers</w:t>
      </w:r>
      <w:r w:rsidR="002531BE" w:rsidRPr="0049623F">
        <w:rPr>
          <w:rFonts w:ascii="Montserrat" w:hAnsi="Montserrat"/>
          <w:color w:val="002060"/>
        </w:rPr>
        <w:t xml:space="preserve"> will continue to be enrolled in </w:t>
      </w:r>
      <w:r w:rsidR="54C9A8FF" w:rsidRPr="0049623F">
        <w:rPr>
          <w:rFonts w:ascii="Montserrat" w:hAnsi="Montserrat"/>
          <w:color w:val="002060"/>
        </w:rPr>
        <w:t>their</w:t>
      </w:r>
      <w:r w:rsidR="002531BE" w:rsidRPr="0049623F">
        <w:rPr>
          <w:rFonts w:ascii="Montserrat" w:hAnsi="Montserrat"/>
          <w:color w:val="002060"/>
        </w:rPr>
        <w:t xml:space="preserve"> health plan through Pennie for 2025, but at a higher monthly cost unless </w:t>
      </w:r>
      <w:r w:rsidRPr="0049623F">
        <w:rPr>
          <w:rFonts w:ascii="Montserrat" w:hAnsi="Montserrat"/>
          <w:color w:val="002060"/>
        </w:rPr>
        <w:t xml:space="preserve">they reconcile their APTC on their federal taxes by </w:t>
      </w:r>
      <w:r w:rsidR="002531BE" w:rsidRPr="0049623F">
        <w:rPr>
          <w:rFonts w:ascii="Montserrat" w:hAnsi="Montserrat"/>
          <w:color w:val="002060"/>
        </w:rPr>
        <w:t>the end of the year.  </w:t>
      </w:r>
    </w:p>
    <w:p w14:paraId="3E51FC0D" w14:textId="77777777" w:rsidR="002531BE" w:rsidRPr="0049623F" w:rsidRDefault="002531BE" w:rsidP="00DB72F8">
      <w:pPr>
        <w:pStyle w:val="ListParagraph"/>
        <w:rPr>
          <w:rFonts w:ascii="Montserrat" w:hAnsi="Montserrat"/>
          <w:color w:val="002060"/>
        </w:rPr>
      </w:pPr>
    </w:p>
    <w:p w14:paraId="1C4A4363" w14:textId="2D65FD2E" w:rsidR="002531BE" w:rsidRPr="0049623F" w:rsidRDefault="002531BE" w:rsidP="002531BE">
      <w:pPr>
        <w:pStyle w:val="ListParagraph"/>
        <w:numPr>
          <w:ilvl w:val="0"/>
          <w:numId w:val="21"/>
        </w:numPr>
        <w:rPr>
          <w:rFonts w:ascii="Montserrat" w:hAnsi="Montserrat"/>
          <w:color w:val="002060"/>
        </w:rPr>
      </w:pPr>
      <w:r w:rsidRPr="0049623F">
        <w:rPr>
          <w:rFonts w:ascii="Montserrat" w:hAnsi="Montserrat"/>
          <w:color w:val="002060"/>
        </w:rPr>
        <w:t> </w:t>
      </w:r>
      <w:r w:rsidRPr="0049623F">
        <w:rPr>
          <w:rFonts w:ascii="Montserrat" w:hAnsi="Montserrat"/>
          <w:b/>
          <w:color w:val="002060"/>
        </w:rPr>
        <w:t xml:space="preserve">Steps </w:t>
      </w:r>
      <w:r w:rsidR="0060111E" w:rsidRPr="0049623F">
        <w:rPr>
          <w:rFonts w:ascii="Montserrat" w:hAnsi="Montserrat"/>
          <w:b/>
          <w:color w:val="002060"/>
        </w:rPr>
        <w:t xml:space="preserve">For Customers to </w:t>
      </w:r>
      <w:r w:rsidRPr="0049623F">
        <w:rPr>
          <w:rFonts w:ascii="Montserrat" w:hAnsi="Montserrat"/>
          <w:b/>
          <w:color w:val="002060"/>
        </w:rPr>
        <w:t>Confirm</w:t>
      </w:r>
      <w:r w:rsidR="0060111E" w:rsidRPr="0049623F">
        <w:rPr>
          <w:rFonts w:ascii="Montserrat" w:hAnsi="Montserrat"/>
          <w:b/>
          <w:color w:val="002060"/>
        </w:rPr>
        <w:t xml:space="preserve"> They</w:t>
      </w:r>
      <w:r w:rsidRPr="0049623F">
        <w:rPr>
          <w:rFonts w:ascii="Montserrat" w:hAnsi="Montserrat"/>
          <w:b/>
          <w:color w:val="002060"/>
        </w:rPr>
        <w:t xml:space="preserve"> Reconciled </w:t>
      </w:r>
      <w:r w:rsidR="0060111E" w:rsidRPr="0049623F">
        <w:rPr>
          <w:rFonts w:ascii="Montserrat" w:hAnsi="Montserrat"/>
          <w:b/>
          <w:color w:val="002060"/>
        </w:rPr>
        <w:t xml:space="preserve">Their </w:t>
      </w:r>
      <w:r w:rsidRPr="0049623F">
        <w:rPr>
          <w:rFonts w:ascii="Montserrat" w:hAnsi="Montserrat"/>
          <w:b/>
          <w:color w:val="002060"/>
        </w:rPr>
        <w:t>APTC</w:t>
      </w:r>
      <w:r w:rsidR="00DB72F8" w:rsidRPr="0049623F">
        <w:rPr>
          <w:rFonts w:ascii="Montserrat" w:hAnsi="Montserrat"/>
          <w:b/>
          <w:color w:val="002060"/>
        </w:rPr>
        <w:t xml:space="preserve"> in the Application</w:t>
      </w:r>
      <w:r w:rsidRPr="0049623F">
        <w:rPr>
          <w:rFonts w:ascii="Montserrat" w:hAnsi="Montserrat"/>
          <w:b/>
          <w:color w:val="002060"/>
        </w:rPr>
        <w:t>: </w:t>
      </w:r>
      <w:r w:rsidRPr="0049623F">
        <w:rPr>
          <w:rFonts w:ascii="Montserrat" w:hAnsi="Montserrat"/>
          <w:color w:val="002060"/>
        </w:rPr>
        <w:t> </w:t>
      </w:r>
    </w:p>
    <w:p w14:paraId="6807EFE0" w14:textId="09378AF4" w:rsidR="002531BE" w:rsidRPr="0049623F" w:rsidRDefault="002531BE" w:rsidP="00DB72F8">
      <w:pPr>
        <w:pStyle w:val="ListParagraph"/>
        <w:numPr>
          <w:ilvl w:val="1"/>
          <w:numId w:val="21"/>
        </w:numPr>
        <w:rPr>
          <w:rFonts w:ascii="Montserrat" w:hAnsi="Montserrat"/>
          <w:color w:val="002060"/>
        </w:rPr>
      </w:pPr>
      <w:r w:rsidRPr="0049623F">
        <w:rPr>
          <w:rFonts w:ascii="Montserrat" w:hAnsi="Montserrat"/>
          <w:color w:val="002060"/>
        </w:rPr>
        <w:t xml:space="preserve">Log in to </w:t>
      </w:r>
      <w:r w:rsidR="002633D8" w:rsidRPr="0049623F">
        <w:rPr>
          <w:rFonts w:ascii="Montserrat" w:hAnsi="Montserrat"/>
          <w:color w:val="002060"/>
        </w:rPr>
        <w:t xml:space="preserve">their </w:t>
      </w:r>
      <w:r w:rsidRPr="0049623F">
        <w:rPr>
          <w:rFonts w:ascii="Montserrat" w:hAnsi="Montserrat"/>
          <w:color w:val="002060"/>
        </w:rPr>
        <w:t xml:space="preserve">Pennie account at </w:t>
      </w:r>
      <w:hyperlink r:id="rId15" w:tgtFrame="_blank" w:history="1">
        <w:r w:rsidRPr="0049623F">
          <w:rPr>
            <w:rStyle w:val="Hyperlink"/>
            <w:rFonts w:ascii="Montserrat" w:hAnsi="Montserrat"/>
            <w:color w:val="002060"/>
          </w:rPr>
          <w:t>pennie.com</w:t>
        </w:r>
      </w:hyperlink>
      <w:r w:rsidRPr="0049623F">
        <w:rPr>
          <w:rFonts w:ascii="Montserrat" w:hAnsi="Montserrat"/>
          <w:color w:val="002060"/>
        </w:rPr>
        <w:t> </w:t>
      </w:r>
    </w:p>
    <w:p w14:paraId="138A4616" w14:textId="25384D86" w:rsidR="002531BE" w:rsidRPr="0049623F" w:rsidRDefault="002531BE" w:rsidP="00DB72F8">
      <w:pPr>
        <w:pStyle w:val="ListParagraph"/>
        <w:numPr>
          <w:ilvl w:val="1"/>
          <w:numId w:val="21"/>
        </w:numPr>
        <w:rPr>
          <w:rFonts w:ascii="Montserrat" w:hAnsi="Montserrat"/>
          <w:color w:val="002060"/>
        </w:rPr>
      </w:pPr>
      <w:r w:rsidRPr="0049623F">
        <w:rPr>
          <w:rFonts w:ascii="Montserrat" w:hAnsi="Montserrat"/>
          <w:color w:val="002060"/>
        </w:rPr>
        <w:t xml:space="preserve">Click on “edit your application” and check “yes” when asked if </w:t>
      </w:r>
      <w:r w:rsidR="002633D8" w:rsidRPr="0049623F">
        <w:rPr>
          <w:rFonts w:ascii="Montserrat" w:hAnsi="Montserrat"/>
          <w:color w:val="002060"/>
        </w:rPr>
        <w:t>they</w:t>
      </w:r>
      <w:r w:rsidRPr="0049623F">
        <w:rPr>
          <w:rFonts w:ascii="Montserrat" w:hAnsi="Montserrat"/>
          <w:color w:val="002060"/>
        </w:rPr>
        <w:t xml:space="preserve"> have reconciled </w:t>
      </w:r>
      <w:r w:rsidR="001223A3" w:rsidRPr="0049623F">
        <w:rPr>
          <w:rFonts w:ascii="Montserrat" w:hAnsi="Montserrat"/>
          <w:color w:val="002060"/>
        </w:rPr>
        <w:t>their</w:t>
      </w:r>
      <w:r w:rsidRPr="0049623F">
        <w:rPr>
          <w:rFonts w:ascii="Montserrat" w:hAnsi="Montserrat"/>
          <w:color w:val="002060"/>
        </w:rPr>
        <w:t xml:space="preserve"> APTC on </w:t>
      </w:r>
      <w:r w:rsidR="002633D8" w:rsidRPr="0049623F">
        <w:rPr>
          <w:rFonts w:ascii="Montserrat" w:hAnsi="Montserrat"/>
          <w:color w:val="002060"/>
        </w:rPr>
        <w:t>their</w:t>
      </w:r>
      <w:r w:rsidRPr="0049623F">
        <w:rPr>
          <w:rFonts w:ascii="Montserrat" w:hAnsi="Montserrat"/>
          <w:color w:val="002060"/>
        </w:rPr>
        <w:t xml:space="preserve"> federal tax return </w:t>
      </w:r>
      <w:r w:rsidR="002633D8" w:rsidRPr="0049623F">
        <w:rPr>
          <w:rFonts w:ascii="Montserrat" w:hAnsi="Montserrat"/>
          <w:color w:val="002060"/>
        </w:rPr>
        <w:t>(screenshot below)</w:t>
      </w:r>
    </w:p>
    <w:p w14:paraId="26B5A48E" w14:textId="25BF9AF9" w:rsidR="00BB066E" w:rsidRPr="00BB066E" w:rsidRDefault="002531BE" w:rsidP="00BB066E">
      <w:pPr>
        <w:pStyle w:val="ListParagraph"/>
        <w:numPr>
          <w:ilvl w:val="1"/>
          <w:numId w:val="21"/>
        </w:numPr>
        <w:rPr>
          <w:rFonts w:ascii="Montserrat" w:hAnsi="Montserrat"/>
          <w:color w:val="002060"/>
        </w:rPr>
      </w:pPr>
      <w:r w:rsidRPr="0049623F">
        <w:rPr>
          <w:rFonts w:ascii="Montserrat" w:hAnsi="Montserrat"/>
          <w:color w:val="002060"/>
        </w:rPr>
        <w:t xml:space="preserve">Submit </w:t>
      </w:r>
      <w:r w:rsidR="002633D8" w:rsidRPr="0049623F">
        <w:rPr>
          <w:rFonts w:ascii="Montserrat" w:hAnsi="Montserrat"/>
          <w:color w:val="002060"/>
        </w:rPr>
        <w:t>their</w:t>
      </w:r>
      <w:r w:rsidRPr="0049623F">
        <w:rPr>
          <w:rFonts w:ascii="Montserrat" w:hAnsi="Montserrat"/>
          <w:color w:val="002060"/>
        </w:rPr>
        <w:t xml:space="preserve"> updated application  </w:t>
      </w:r>
    </w:p>
    <w:p w14:paraId="291D5A6E" w14:textId="77777777" w:rsidR="00BB066E" w:rsidRDefault="002531BE" w:rsidP="003A3236">
      <w:pPr>
        <w:pStyle w:val="ListParagraph"/>
        <w:numPr>
          <w:ilvl w:val="1"/>
          <w:numId w:val="21"/>
        </w:numPr>
        <w:rPr>
          <w:rFonts w:ascii="Montserrat" w:hAnsi="Montserrat"/>
          <w:color w:val="002060"/>
        </w:rPr>
      </w:pPr>
      <w:r w:rsidRPr="0049623F">
        <w:rPr>
          <w:rFonts w:ascii="Montserrat" w:hAnsi="Montserrat"/>
          <w:color w:val="002060"/>
        </w:rPr>
        <w:t xml:space="preserve">Review </w:t>
      </w:r>
      <w:r w:rsidR="002633D8" w:rsidRPr="0049623F">
        <w:rPr>
          <w:rFonts w:ascii="Montserrat" w:hAnsi="Montserrat"/>
          <w:color w:val="002060"/>
        </w:rPr>
        <w:t>their</w:t>
      </w:r>
      <w:r w:rsidRPr="0049623F">
        <w:rPr>
          <w:rFonts w:ascii="Montserrat" w:hAnsi="Montserrat"/>
          <w:color w:val="002060"/>
        </w:rPr>
        <w:t xml:space="preserve"> plan options if </w:t>
      </w:r>
      <w:r w:rsidR="002633D8" w:rsidRPr="0049623F">
        <w:rPr>
          <w:rFonts w:ascii="Montserrat" w:hAnsi="Montserrat"/>
          <w:color w:val="002060"/>
        </w:rPr>
        <w:t>they</w:t>
      </w:r>
      <w:r w:rsidRPr="0049623F">
        <w:rPr>
          <w:rFonts w:ascii="Montserrat" w:hAnsi="Montserrat"/>
          <w:color w:val="002060"/>
        </w:rPr>
        <w:t xml:space="preserve"> want to make a change for 202</w:t>
      </w:r>
      <w:r w:rsidR="00BB066E">
        <w:rPr>
          <w:rFonts w:ascii="Montserrat" w:hAnsi="Montserrat"/>
          <w:color w:val="002060"/>
        </w:rPr>
        <w:t>6</w:t>
      </w:r>
      <w:r w:rsidRPr="0049623F">
        <w:rPr>
          <w:rFonts w:ascii="Montserrat" w:hAnsi="Montserrat"/>
          <w:color w:val="002060"/>
        </w:rPr>
        <w:t>.</w:t>
      </w:r>
    </w:p>
    <w:p w14:paraId="370286F6" w14:textId="04361056" w:rsidR="00BD4B9F" w:rsidRPr="00BB066E" w:rsidRDefault="002531BE" w:rsidP="00BB066E">
      <w:pPr>
        <w:pStyle w:val="ListParagraph"/>
        <w:ind w:left="1440"/>
        <w:rPr>
          <w:rFonts w:ascii="Montserrat" w:hAnsi="Montserrat"/>
          <w:color w:val="002060"/>
        </w:rPr>
      </w:pPr>
      <w:r w:rsidRPr="0049623F">
        <w:rPr>
          <w:rFonts w:ascii="Montserrat" w:hAnsi="Montserrat"/>
          <w:color w:val="002060"/>
        </w:rPr>
        <w:t> </w:t>
      </w:r>
    </w:p>
    <w:p w14:paraId="0656BEE1" w14:textId="12C12CA0" w:rsidR="00AF2EFE" w:rsidRDefault="00AF2EFE" w:rsidP="00AF2EFE">
      <w:pPr>
        <w:pStyle w:val="ListParagraph"/>
        <w:numPr>
          <w:ilvl w:val="0"/>
          <w:numId w:val="5"/>
        </w:numPr>
        <w:rPr>
          <w:rFonts w:ascii="Montserrat" w:hAnsi="Montserrat"/>
          <w:color w:val="002060"/>
        </w:rPr>
      </w:pPr>
      <w:r w:rsidRPr="0049623F">
        <w:rPr>
          <w:rFonts w:ascii="Montserrat" w:hAnsi="Montserrat"/>
          <w:color w:val="002060"/>
        </w:rPr>
        <w:t xml:space="preserve">Be sure to remind </w:t>
      </w:r>
      <w:r w:rsidR="002633D8" w:rsidRPr="0049623F">
        <w:rPr>
          <w:rFonts w:ascii="Montserrat" w:hAnsi="Montserrat"/>
          <w:color w:val="002060"/>
        </w:rPr>
        <w:t>customers</w:t>
      </w:r>
      <w:r w:rsidRPr="0049623F">
        <w:rPr>
          <w:rFonts w:ascii="Montserrat" w:hAnsi="Montserrat"/>
          <w:color w:val="002060"/>
        </w:rPr>
        <w:t xml:space="preserve"> that if they had coverage through Pennie in 202</w:t>
      </w:r>
      <w:r w:rsidR="00BB066E">
        <w:rPr>
          <w:rFonts w:ascii="Montserrat" w:hAnsi="Montserrat"/>
          <w:color w:val="002060"/>
        </w:rPr>
        <w:t>5</w:t>
      </w:r>
      <w:r w:rsidRPr="0049623F">
        <w:rPr>
          <w:rFonts w:ascii="Montserrat" w:hAnsi="Montserrat"/>
          <w:color w:val="002060"/>
        </w:rPr>
        <w:t>, they must report any financial help on their federal 202</w:t>
      </w:r>
      <w:r w:rsidR="00BB066E">
        <w:rPr>
          <w:rFonts w:ascii="Montserrat" w:hAnsi="Montserrat"/>
          <w:color w:val="002060"/>
        </w:rPr>
        <w:t>5</w:t>
      </w:r>
      <w:r w:rsidRPr="0049623F">
        <w:rPr>
          <w:rFonts w:ascii="Montserrat" w:hAnsi="Montserrat"/>
          <w:color w:val="002060"/>
        </w:rPr>
        <w:t xml:space="preserve"> tax form</w:t>
      </w:r>
      <w:r w:rsidR="00CA4E77" w:rsidRPr="0049623F">
        <w:rPr>
          <w:rFonts w:ascii="Montserrat" w:hAnsi="Montserrat"/>
          <w:color w:val="002060"/>
        </w:rPr>
        <w:t xml:space="preserve">. </w:t>
      </w:r>
      <w:r w:rsidRPr="0049623F">
        <w:rPr>
          <w:rFonts w:ascii="Montserrat" w:hAnsi="Montserrat"/>
          <w:color w:val="002060"/>
        </w:rPr>
        <w:t>Customers can use the 1095-A form sent by Pennie to complete federal tax form 8962. </w:t>
      </w:r>
    </w:p>
    <w:p w14:paraId="72A2C44D" w14:textId="77777777" w:rsidR="006F43E1" w:rsidRPr="0049623F" w:rsidRDefault="006F43E1" w:rsidP="006F43E1">
      <w:pPr>
        <w:pStyle w:val="ListParagraph"/>
        <w:rPr>
          <w:rFonts w:ascii="Montserrat" w:hAnsi="Montserrat"/>
          <w:color w:val="002060"/>
        </w:rPr>
      </w:pPr>
    </w:p>
    <w:p w14:paraId="3A0C4290" w14:textId="77777777" w:rsidR="00AF2EFE" w:rsidRPr="0049623F" w:rsidRDefault="00AF2EFE" w:rsidP="00AF2EFE">
      <w:pPr>
        <w:pStyle w:val="ListParagraph"/>
        <w:numPr>
          <w:ilvl w:val="0"/>
          <w:numId w:val="5"/>
        </w:numPr>
        <w:rPr>
          <w:rFonts w:ascii="Montserrat" w:hAnsi="Montserrat"/>
          <w:color w:val="002060"/>
        </w:rPr>
      </w:pPr>
      <w:r w:rsidRPr="0049623F">
        <w:rPr>
          <w:rFonts w:ascii="Montserrat" w:hAnsi="Montserrat"/>
          <w:color w:val="002060"/>
        </w:rPr>
        <w:t xml:space="preserve">APTC </w:t>
      </w:r>
      <w:r w:rsidRPr="0049623F">
        <w:rPr>
          <w:rFonts w:ascii="Montserrat" w:hAnsi="Montserrat"/>
          <w:color w:val="002060"/>
          <w:u w:val="single"/>
        </w:rPr>
        <w:t>must</w:t>
      </w:r>
      <w:r w:rsidRPr="0049623F">
        <w:rPr>
          <w:rFonts w:ascii="Montserrat" w:hAnsi="Montserrat"/>
          <w:color w:val="002060"/>
        </w:rPr>
        <w:t xml:space="preserve"> be reported at tax time. Customers may be at risk of losing financial help in the future if they do not report their APTC on their federal tax forms.  </w:t>
      </w:r>
    </w:p>
    <w:p w14:paraId="378C931A" w14:textId="3D766B8A" w:rsidR="00CA4E77" w:rsidRPr="0049623F" w:rsidRDefault="00C65CE2" w:rsidP="006F43E1">
      <w:pPr>
        <w:pStyle w:val="ListParagraph"/>
        <w:rPr>
          <w:rFonts w:ascii="Montserrat" w:hAnsi="Montserrat"/>
          <w:color w:val="002060"/>
        </w:rPr>
      </w:pPr>
      <w:r w:rsidRPr="0049623F">
        <w:rPr>
          <w:rFonts w:ascii="Montserrat" w:hAnsi="Montserrat"/>
          <w:color w:val="002060"/>
        </w:rPr>
        <w:t xml:space="preserve">. </w:t>
      </w:r>
    </w:p>
    <w:p w14:paraId="4B857ECF" w14:textId="77777777" w:rsidR="00967CD9" w:rsidRPr="0049623F" w:rsidRDefault="00967CD9" w:rsidP="00967CD9">
      <w:pPr>
        <w:pStyle w:val="ListParagraph"/>
        <w:ind w:left="1800"/>
        <w:rPr>
          <w:rFonts w:ascii="Montserrat" w:hAnsi="Montserrat"/>
          <w:color w:val="002060"/>
        </w:rPr>
      </w:pPr>
    </w:p>
    <w:p w14:paraId="4B94D5A5" w14:textId="25E72333" w:rsidR="00D9627C" w:rsidRPr="0049623F" w:rsidRDefault="00D9627C" w:rsidP="00BB066E">
      <w:pPr>
        <w:ind w:left="720"/>
        <w:rPr>
          <w:rFonts w:ascii="Montserrat" w:hAnsi="Montserrat"/>
          <w:color w:val="002060"/>
        </w:rPr>
      </w:pPr>
    </w:p>
    <w:sectPr w:rsidR="00D9627C" w:rsidRPr="0049623F" w:rsidSect="00690CEA">
      <w:headerReference w:type="default" r:id="rId16"/>
      <w:footerReference w:type="default" r:id="rId17"/>
      <w:headerReference w:type="first" r:id="rId18"/>
      <w:pgSz w:w="12240" w:h="15840"/>
      <w:pgMar w:top="1440" w:right="1440" w:bottom="1440" w:left="1440" w:header="72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C1004" w14:textId="77777777" w:rsidR="00561E76" w:rsidRDefault="00561E76" w:rsidP="00520E3C">
      <w:pPr>
        <w:spacing w:after="0" w:line="240" w:lineRule="auto"/>
      </w:pPr>
      <w:r>
        <w:separator/>
      </w:r>
    </w:p>
  </w:endnote>
  <w:endnote w:type="continuationSeparator" w:id="0">
    <w:p w14:paraId="42096A0E" w14:textId="77777777" w:rsidR="00561E76" w:rsidRDefault="00561E76" w:rsidP="00520E3C">
      <w:pPr>
        <w:spacing w:after="0" w:line="240" w:lineRule="auto"/>
      </w:pPr>
      <w:r>
        <w:continuationSeparator/>
      </w:r>
    </w:p>
  </w:endnote>
  <w:endnote w:type="continuationNotice" w:id="1">
    <w:p w14:paraId="0CA31D94" w14:textId="77777777" w:rsidR="00561E76" w:rsidRDefault="00561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FE205" w14:textId="4138700E" w:rsidR="00520E3C" w:rsidRPr="00706C1A" w:rsidRDefault="00706C1A" w:rsidP="00706C1A">
    <w:pPr>
      <w:jc w:val="center"/>
      <w:rPr>
        <w:color w:val="676AF6"/>
      </w:rPr>
    </w:pPr>
    <w:r w:rsidRPr="00874AF8">
      <w:rPr>
        <w:color w:val="676AF6"/>
      </w:rPr>
      <w:t>+1 844-844-8040 | pennie.com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A233A" w14:textId="77777777" w:rsidR="00561E76" w:rsidRDefault="00561E76" w:rsidP="00520E3C">
      <w:pPr>
        <w:spacing w:after="0" w:line="240" w:lineRule="auto"/>
      </w:pPr>
      <w:r>
        <w:separator/>
      </w:r>
    </w:p>
  </w:footnote>
  <w:footnote w:type="continuationSeparator" w:id="0">
    <w:p w14:paraId="11A71F45" w14:textId="77777777" w:rsidR="00561E76" w:rsidRDefault="00561E76" w:rsidP="00520E3C">
      <w:pPr>
        <w:spacing w:after="0" w:line="240" w:lineRule="auto"/>
      </w:pPr>
      <w:r>
        <w:continuationSeparator/>
      </w:r>
    </w:p>
  </w:footnote>
  <w:footnote w:type="continuationNotice" w:id="1">
    <w:p w14:paraId="3CAF23D3" w14:textId="77777777" w:rsidR="00561E76" w:rsidRDefault="00561E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5D47B" w14:textId="685AC25D" w:rsidR="00D9627C" w:rsidRDefault="00D9627C" w:rsidP="00862E1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A8F70" w14:textId="2F11F845" w:rsidR="00471C4E" w:rsidRDefault="00690CEA">
    <w:pPr>
      <w:pStyle w:val="Header"/>
    </w:pPr>
    <w:r>
      <w:rPr>
        <w:noProof/>
      </w:rPr>
      <w:drawing>
        <wp:inline distT="0" distB="0" distL="0" distR="0" wp14:anchorId="5F6E3FC3" wp14:editId="2A762673">
          <wp:extent cx="4636655" cy="404221"/>
          <wp:effectExtent l="0" t="0" r="0" b="2540"/>
          <wp:docPr id="2135991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991116" name="Picture 2135991116"/>
                  <pic:cNvPicPr/>
                </pic:nvPicPr>
                <pic:blipFill>
                  <a:blip r:embed="rId1">
                    <a:extLst>
                      <a:ext uri="{28A0092B-C50C-407E-A947-70E740481C1C}">
                        <a14:useLocalDpi xmlns:a14="http://schemas.microsoft.com/office/drawing/2010/main" val="0"/>
                      </a:ext>
                    </a:extLst>
                  </a:blip>
                  <a:stretch>
                    <a:fillRect/>
                  </a:stretch>
                </pic:blipFill>
                <pic:spPr>
                  <a:xfrm>
                    <a:off x="0" y="0"/>
                    <a:ext cx="4707216" cy="410372"/>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cblKHHP4" int2:invalidationBookmarkName="" int2:hashCode="Vrq9SNmbIzR4mB" int2:id="HKP7xHnS">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3A7B"/>
    <w:multiLevelType w:val="multilevel"/>
    <w:tmpl w:val="66183790"/>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 w15:restartNumberingAfterBreak="0">
    <w:nsid w:val="02216884"/>
    <w:multiLevelType w:val="hybridMultilevel"/>
    <w:tmpl w:val="6D442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B7150"/>
    <w:multiLevelType w:val="multilevel"/>
    <w:tmpl w:val="9D3808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C083199"/>
    <w:multiLevelType w:val="multilevel"/>
    <w:tmpl w:val="0C4E7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476DF"/>
    <w:multiLevelType w:val="hybridMultilevel"/>
    <w:tmpl w:val="ECBC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118"/>
    <w:multiLevelType w:val="multilevel"/>
    <w:tmpl w:val="9178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2A3DDA"/>
    <w:multiLevelType w:val="multilevel"/>
    <w:tmpl w:val="4C9A0840"/>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7" w15:restartNumberingAfterBreak="0">
    <w:nsid w:val="11EB1CCE"/>
    <w:multiLevelType w:val="hybridMultilevel"/>
    <w:tmpl w:val="819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53160"/>
    <w:multiLevelType w:val="multilevel"/>
    <w:tmpl w:val="CBB68D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0F1B5A"/>
    <w:multiLevelType w:val="multilevel"/>
    <w:tmpl w:val="E070D4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A7453A"/>
    <w:multiLevelType w:val="multilevel"/>
    <w:tmpl w:val="FB326D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8C317A"/>
    <w:multiLevelType w:val="hybridMultilevel"/>
    <w:tmpl w:val="C4348F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AB11C07"/>
    <w:multiLevelType w:val="hybridMultilevel"/>
    <w:tmpl w:val="C54EBAC2"/>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F7211F0"/>
    <w:multiLevelType w:val="multilevel"/>
    <w:tmpl w:val="9A482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E12544"/>
    <w:multiLevelType w:val="multilevel"/>
    <w:tmpl w:val="CD4EB208"/>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15" w15:restartNumberingAfterBreak="0">
    <w:nsid w:val="281F5B33"/>
    <w:multiLevelType w:val="hybridMultilevel"/>
    <w:tmpl w:val="72CA4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4A26E0"/>
    <w:multiLevelType w:val="hybridMultilevel"/>
    <w:tmpl w:val="19D422D8"/>
    <w:lvl w:ilvl="0" w:tplc="35F8DE40">
      <w:start w:val="1"/>
      <w:numFmt w:val="bullet"/>
      <w:lvlText w:val="•"/>
      <w:lvlJc w:val="left"/>
      <w:pPr>
        <w:tabs>
          <w:tab w:val="num" w:pos="720"/>
        </w:tabs>
        <w:ind w:left="720" w:hanging="360"/>
      </w:pPr>
      <w:rPr>
        <w:rFonts w:ascii="Arial" w:hAnsi="Arial" w:hint="default"/>
      </w:rPr>
    </w:lvl>
    <w:lvl w:ilvl="1" w:tplc="BF8A939A" w:tentative="1">
      <w:start w:val="1"/>
      <w:numFmt w:val="bullet"/>
      <w:lvlText w:val="•"/>
      <w:lvlJc w:val="left"/>
      <w:pPr>
        <w:tabs>
          <w:tab w:val="num" w:pos="1440"/>
        </w:tabs>
        <w:ind w:left="1440" w:hanging="360"/>
      </w:pPr>
      <w:rPr>
        <w:rFonts w:ascii="Arial" w:hAnsi="Arial" w:hint="default"/>
      </w:rPr>
    </w:lvl>
    <w:lvl w:ilvl="2" w:tplc="19A8840C" w:tentative="1">
      <w:start w:val="1"/>
      <w:numFmt w:val="bullet"/>
      <w:lvlText w:val="•"/>
      <w:lvlJc w:val="left"/>
      <w:pPr>
        <w:tabs>
          <w:tab w:val="num" w:pos="2160"/>
        </w:tabs>
        <w:ind w:left="2160" w:hanging="360"/>
      </w:pPr>
      <w:rPr>
        <w:rFonts w:ascii="Arial" w:hAnsi="Arial" w:hint="default"/>
      </w:rPr>
    </w:lvl>
    <w:lvl w:ilvl="3" w:tplc="6148A24A" w:tentative="1">
      <w:start w:val="1"/>
      <w:numFmt w:val="bullet"/>
      <w:lvlText w:val="•"/>
      <w:lvlJc w:val="left"/>
      <w:pPr>
        <w:tabs>
          <w:tab w:val="num" w:pos="2880"/>
        </w:tabs>
        <w:ind w:left="2880" w:hanging="360"/>
      </w:pPr>
      <w:rPr>
        <w:rFonts w:ascii="Arial" w:hAnsi="Arial" w:hint="default"/>
      </w:rPr>
    </w:lvl>
    <w:lvl w:ilvl="4" w:tplc="5B3C8554" w:tentative="1">
      <w:start w:val="1"/>
      <w:numFmt w:val="bullet"/>
      <w:lvlText w:val="•"/>
      <w:lvlJc w:val="left"/>
      <w:pPr>
        <w:tabs>
          <w:tab w:val="num" w:pos="3600"/>
        </w:tabs>
        <w:ind w:left="3600" w:hanging="360"/>
      </w:pPr>
      <w:rPr>
        <w:rFonts w:ascii="Arial" w:hAnsi="Arial" w:hint="default"/>
      </w:rPr>
    </w:lvl>
    <w:lvl w:ilvl="5" w:tplc="805499A4" w:tentative="1">
      <w:start w:val="1"/>
      <w:numFmt w:val="bullet"/>
      <w:lvlText w:val="•"/>
      <w:lvlJc w:val="left"/>
      <w:pPr>
        <w:tabs>
          <w:tab w:val="num" w:pos="4320"/>
        </w:tabs>
        <w:ind w:left="4320" w:hanging="360"/>
      </w:pPr>
      <w:rPr>
        <w:rFonts w:ascii="Arial" w:hAnsi="Arial" w:hint="default"/>
      </w:rPr>
    </w:lvl>
    <w:lvl w:ilvl="6" w:tplc="C2BC3E26" w:tentative="1">
      <w:start w:val="1"/>
      <w:numFmt w:val="bullet"/>
      <w:lvlText w:val="•"/>
      <w:lvlJc w:val="left"/>
      <w:pPr>
        <w:tabs>
          <w:tab w:val="num" w:pos="5040"/>
        </w:tabs>
        <w:ind w:left="5040" w:hanging="360"/>
      </w:pPr>
      <w:rPr>
        <w:rFonts w:ascii="Arial" w:hAnsi="Arial" w:hint="default"/>
      </w:rPr>
    </w:lvl>
    <w:lvl w:ilvl="7" w:tplc="A4E68C3E" w:tentative="1">
      <w:start w:val="1"/>
      <w:numFmt w:val="bullet"/>
      <w:lvlText w:val="•"/>
      <w:lvlJc w:val="left"/>
      <w:pPr>
        <w:tabs>
          <w:tab w:val="num" w:pos="5760"/>
        </w:tabs>
        <w:ind w:left="5760" w:hanging="360"/>
      </w:pPr>
      <w:rPr>
        <w:rFonts w:ascii="Arial" w:hAnsi="Arial" w:hint="default"/>
      </w:rPr>
    </w:lvl>
    <w:lvl w:ilvl="8" w:tplc="D1EA78E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C68519E"/>
    <w:multiLevelType w:val="multilevel"/>
    <w:tmpl w:val="C2003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FF6C2E"/>
    <w:multiLevelType w:val="multilevel"/>
    <w:tmpl w:val="C264E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F53306"/>
    <w:multiLevelType w:val="hybridMultilevel"/>
    <w:tmpl w:val="3B02047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0329DB"/>
    <w:multiLevelType w:val="multilevel"/>
    <w:tmpl w:val="00A8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C805A4"/>
    <w:multiLevelType w:val="multilevel"/>
    <w:tmpl w:val="2FA08E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7A9177B"/>
    <w:multiLevelType w:val="multilevel"/>
    <w:tmpl w:val="DB8C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E850BE"/>
    <w:multiLevelType w:val="multilevel"/>
    <w:tmpl w:val="A1B04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0E195C"/>
    <w:multiLevelType w:val="multilevel"/>
    <w:tmpl w:val="3C747B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B626E68"/>
    <w:multiLevelType w:val="multilevel"/>
    <w:tmpl w:val="B476B1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642E5E"/>
    <w:multiLevelType w:val="multilevel"/>
    <w:tmpl w:val="F38E12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42F97A6A"/>
    <w:multiLevelType w:val="hybridMultilevel"/>
    <w:tmpl w:val="E7C61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276E4B"/>
    <w:multiLevelType w:val="hybridMultilevel"/>
    <w:tmpl w:val="82C2B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0D1C22"/>
    <w:multiLevelType w:val="multilevel"/>
    <w:tmpl w:val="EA3E06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0F65D6"/>
    <w:multiLevelType w:val="multilevel"/>
    <w:tmpl w:val="2B0496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690716"/>
    <w:multiLevelType w:val="multilevel"/>
    <w:tmpl w:val="14346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A4BF1"/>
    <w:multiLevelType w:val="hybridMultilevel"/>
    <w:tmpl w:val="94283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791A2B"/>
    <w:multiLevelType w:val="multilevel"/>
    <w:tmpl w:val="3272B9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AB900CC"/>
    <w:multiLevelType w:val="multilevel"/>
    <w:tmpl w:val="7CAC38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8C12A0"/>
    <w:multiLevelType w:val="multilevel"/>
    <w:tmpl w:val="5D8C5A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204C94"/>
    <w:multiLevelType w:val="hybridMultilevel"/>
    <w:tmpl w:val="1B468D6A"/>
    <w:lvl w:ilvl="0" w:tplc="AEF6AF36">
      <w:start w:val="1"/>
      <w:numFmt w:val="bullet"/>
      <w:lvlText w:val="•"/>
      <w:lvlJc w:val="left"/>
      <w:pPr>
        <w:tabs>
          <w:tab w:val="num" w:pos="720"/>
        </w:tabs>
        <w:ind w:left="720" w:hanging="360"/>
      </w:pPr>
      <w:rPr>
        <w:rFonts w:ascii="Arial" w:hAnsi="Arial" w:hint="default"/>
      </w:rPr>
    </w:lvl>
    <w:lvl w:ilvl="1" w:tplc="5FC217C2" w:tentative="1">
      <w:start w:val="1"/>
      <w:numFmt w:val="bullet"/>
      <w:lvlText w:val="•"/>
      <w:lvlJc w:val="left"/>
      <w:pPr>
        <w:tabs>
          <w:tab w:val="num" w:pos="1440"/>
        </w:tabs>
        <w:ind w:left="1440" w:hanging="360"/>
      </w:pPr>
      <w:rPr>
        <w:rFonts w:ascii="Arial" w:hAnsi="Arial" w:hint="default"/>
      </w:rPr>
    </w:lvl>
    <w:lvl w:ilvl="2" w:tplc="C91CCA56" w:tentative="1">
      <w:start w:val="1"/>
      <w:numFmt w:val="bullet"/>
      <w:lvlText w:val="•"/>
      <w:lvlJc w:val="left"/>
      <w:pPr>
        <w:tabs>
          <w:tab w:val="num" w:pos="2160"/>
        </w:tabs>
        <w:ind w:left="2160" w:hanging="360"/>
      </w:pPr>
      <w:rPr>
        <w:rFonts w:ascii="Arial" w:hAnsi="Arial" w:hint="default"/>
      </w:rPr>
    </w:lvl>
    <w:lvl w:ilvl="3" w:tplc="F5264450" w:tentative="1">
      <w:start w:val="1"/>
      <w:numFmt w:val="bullet"/>
      <w:lvlText w:val="•"/>
      <w:lvlJc w:val="left"/>
      <w:pPr>
        <w:tabs>
          <w:tab w:val="num" w:pos="2880"/>
        </w:tabs>
        <w:ind w:left="2880" w:hanging="360"/>
      </w:pPr>
      <w:rPr>
        <w:rFonts w:ascii="Arial" w:hAnsi="Arial" w:hint="default"/>
      </w:rPr>
    </w:lvl>
    <w:lvl w:ilvl="4" w:tplc="38C2DAB4" w:tentative="1">
      <w:start w:val="1"/>
      <w:numFmt w:val="bullet"/>
      <w:lvlText w:val="•"/>
      <w:lvlJc w:val="left"/>
      <w:pPr>
        <w:tabs>
          <w:tab w:val="num" w:pos="3600"/>
        </w:tabs>
        <w:ind w:left="3600" w:hanging="360"/>
      </w:pPr>
      <w:rPr>
        <w:rFonts w:ascii="Arial" w:hAnsi="Arial" w:hint="default"/>
      </w:rPr>
    </w:lvl>
    <w:lvl w:ilvl="5" w:tplc="AEFC8338" w:tentative="1">
      <w:start w:val="1"/>
      <w:numFmt w:val="bullet"/>
      <w:lvlText w:val="•"/>
      <w:lvlJc w:val="left"/>
      <w:pPr>
        <w:tabs>
          <w:tab w:val="num" w:pos="4320"/>
        </w:tabs>
        <w:ind w:left="4320" w:hanging="360"/>
      </w:pPr>
      <w:rPr>
        <w:rFonts w:ascii="Arial" w:hAnsi="Arial" w:hint="default"/>
      </w:rPr>
    </w:lvl>
    <w:lvl w:ilvl="6" w:tplc="97E60258" w:tentative="1">
      <w:start w:val="1"/>
      <w:numFmt w:val="bullet"/>
      <w:lvlText w:val="•"/>
      <w:lvlJc w:val="left"/>
      <w:pPr>
        <w:tabs>
          <w:tab w:val="num" w:pos="5040"/>
        </w:tabs>
        <w:ind w:left="5040" w:hanging="360"/>
      </w:pPr>
      <w:rPr>
        <w:rFonts w:ascii="Arial" w:hAnsi="Arial" w:hint="default"/>
      </w:rPr>
    </w:lvl>
    <w:lvl w:ilvl="7" w:tplc="23BE86E4" w:tentative="1">
      <w:start w:val="1"/>
      <w:numFmt w:val="bullet"/>
      <w:lvlText w:val="•"/>
      <w:lvlJc w:val="left"/>
      <w:pPr>
        <w:tabs>
          <w:tab w:val="num" w:pos="5760"/>
        </w:tabs>
        <w:ind w:left="5760" w:hanging="360"/>
      </w:pPr>
      <w:rPr>
        <w:rFonts w:ascii="Arial" w:hAnsi="Arial" w:hint="default"/>
      </w:rPr>
    </w:lvl>
    <w:lvl w:ilvl="8" w:tplc="7158DC2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3153BEE"/>
    <w:multiLevelType w:val="multilevel"/>
    <w:tmpl w:val="D68667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57C6DDA"/>
    <w:multiLevelType w:val="multilevel"/>
    <w:tmpl w:val="461865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6015CED"/>
    <w:multiLevelType w:val="multilevel"/>
    <w:tmpl w:val="8E92E9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F872B3"/>
    <w:multiLevelType w:val="multilevel"/>
    <w:tmpl w:val="66C289E8"/>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upperLetter"/>
      <w:lvlText w:val="%3."/>
      <w:lvlJc w:val="left"/>
      <w:pPr>
        <w:ind w:left="2520" w:hanging="360"/>
      </w:pPr>
      <w:rPr>
        <w:rFonts w:hint="default"/>
      </w:r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16cid:durableId="820274085">
    <w:abstractNumId w:val="7"/>
  </w:num>
  <w:num w:numId="2" w16cid:durableId="1568802936">
    <w:abstractNumId w:val="19"/>
  </w:num>
  <w:num w:numId="3" w16cid:durableId="1224411469">
    <w:abstractNumId w:val="1"/>
  </w:num>
  <w:num w:numId="4" w16cid:durableId="314994694">
    <w:abstractNumId w:val="27"/>
  </w:num>
  <w:num w:numId="5" w16cid:durableId="1296526177">
    <w:abstractNumId w:val="28"/>
  </w:num>
  <w:num w:numId="6" w16cid:durableId="833374838">
    <w:abstractNumId w:val="5"/>
  </w:num>
  <w:num w:numId="7" w16cid:durableId="689064179">
    <w:abstractNumId w:val="23"/>
  </w:num>
  <w:num w:numId="8" w16cid:durableId="1598830419">
    <w:abstractNumId w:val="2"/>
  </w:num>
  <w:num w:numId="9" w16cid:durableId="16348930">
    <w:abstractNumId w:val="26"/>
  </w:num>
  <w:num w:numId="10" w16cid:durableId="1401824286">
    <w:abstractNumId w:val="20"/>
  </w:num>
  <w:num w:numId="11" w16cid:durableId="822965975">
    <w:abstractNumId w:val="22"/>
  </w:num>
  <w:num w:numId="12" w16cid:durableId="251861510">
    <w:abstractNumId w:val="18"/>
  </w:num>
  <w:num w:numId="13" w16cid:durableId="2125609249">
    <w:abstractNumId w:val="14"/>
  </w:num>
  <w:num w:numId="14" w16cid:durableId="1502622480">
    <w:abstractNumId w:val="8"/>
  </w:num>
  <w:num w:numId="15" w16cid:durableId="819226592">
    <w:abstractNumId w:val="40"/>
  </w:num>
  <w:num w:numId="16" w16cid:durableId="1378551082">
    <w:abstractNumId w:val="21"/>
  </w:num>
  <w:num w:numId="17" w16cid:durableId="1106537885">
    <w:abstractNumId w:val="6"/>
  </w:num>
  <w:num w:numId="18" w16cid:durableId="1943687991">
    <w:abstractNumId w:val="24"/>
  </w:num>
  <w:num w:numId="19" w16cid:durableId="876508205">
    <w:abstractNumId w:val="0"/>
  </w:num>
  <w:num w:numId="20" w16cid:durableId="648292591">
    <w:abstractNumId w:val="35"/>
  </w:num>
  <w:num w:numId="21" w16cid:durableId="1184712517">
    <w:abstractNumId w:val="32"/>
  </w:num>
  <w:num w:numId="22" w16cid:durableId="732238068">
    <w:abstractNumId w:val="10"/>
  </w:num>
  <w:num w:numId="23" w16cid:durableId="229271459">
    <w:abstractNumId w:val="38"/>
  </w:num>
  <w:num w:numId="24" w16cid:durableId="717706319">
    <w:abstractNumId w:val="37"/>
  </w:num>
  <w:num w:numId="25" w16cid:durableId="1152017108">
    <w:abstractNumId w:val="31"/>
  </w:num>
  <w:num w:numId="26" w16cid:durableId="1326087848">
    <w:abstractNumId w:val="17"/>
  </w:num>
  <w:num w:numId="27" w16cid:durableId="1838837920">
    <w:abstractNumId w:val="30"/>
  </w:num>
  <w:num w:numId="28" w16cid:durableId="1661234536">
    <w:abstractNumId w:val="9"/>
  </w:num>
  <w:num w:numId="29" w16cid:durableId="217673718">
    <w:abstractNumId w:val="3"/>
  </w:num>
  <w:num w:numId="30" w16cid:durableId="250089687">
    <w:abstractNumId w:val="25"/>
  </w:num>
  <w:num w:numId="31" w16cid:durableId="1939754649">
    <w:abstractNumId w:val="33"/>
  </w:num>
  <w:num w:numId="32" w16cid:durableId="712080812">
    <w:abstractNumId w:val="34"/>
  </w:num>
  <w:num w:numId="33" w16cid:durableId="1321612808">
    <w:abstractNumId w:val="11"/>
  </w:num>
  <w:num w:numId="34" w16cid:durableId="874579931">
    <w:abstractNumId w:val="4"/>
  </w:num>
  <w:num w:numId="35" w16cid:durableId="24447852">
    <w:abstractNumId w:val="12"/>
  </w:num>
  <w:num w:numId="36" w16cid:durableId="756632351">
    <w:abstractNumId w:val="13"/>
  </w:num>
  <w:num w:numId="37" w16cid:durableId="1314066254">
    <w:abstractNumId w:val="39"/>
  </w:num>
  <w:num w:numId="38" w16cid:durableId="2143108838">
    <w:abstractNumId w:val="29"/>
  </w:num>
  <w:num w:numId="39" w16cid:durableId="1997683332">
    <w:abstractNumId w:val="15"/>
  </w:num>
  <w:num w:numId="40" w16cid:durableId="859583854">
    <w:abstractNumId w:val="36"/>
  </w:num>
  <w:num w:numId="41" w16cid:durableId="12185184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1DA"/>
    <w:rsid w:val="00002B44"/>
    <w:rsid w:val="000145C6"/>
    <w:rsid w:val="00020D48"/>
    <w:rsid w:val="00040371"/>
    <w:rsid w:val="00040C03"/>
    <w:rsid w:val="0005763A"/>
    <w:rsid w:val="00060045"/>
    <w:rsid w:val="00060551"/>
    <w:rsid w:val="00067E8C"/>
    <w:rsid w:val="00067FCC"/>
    <w:rsid w:val="0008511A"/>
    <w:rsid w:val="000879F6"/>
    <w:rsid w:val="000A6962"/>
    <w:rsid w:val="000B3E38"/>
    <w:rsid w:val="000C3FEA"/>
    <w:rsid w:val="000C509D"/>
    <w:rsid w:val="000E2588"/>
    <w:rsid w:val="000E4C17"/>
    <w:rsid w:val="000F6E97"/>
    <w:rsid w:val="001017A9"/>
    <w:rsid w:val="001223A3"/>
    <w:rsid w:val="0012281A"/>
    <w:rsid w:val="0012370F"/>
    <w:rsid w:val="00124B44"/>
    <w:rsid w:val="00136DF1"/>
    <w:rsid w:val="00137019"/>
    <w:rsid w:val="0016112B"/>
    <w:rsid w:val="00167941"/>
    <w:rsid w:val="00191A19"/>
    <w:rsid w:val="001A1A9A"/>
    <w:rsid w:val="001B792C"/>
    <w:rsid w:val="001B7C63"/>
    <w:rsid w:val="001B7F0D"/>
    <w:rsid w:val="001D0621"/>
    <w:rsid w:val="001D5982"/>
    <w:rsid w:val="001F03D2"/>
    <w:rsid w:val="001F684D"/>
    <w:rsid w:val="002001DA"/>
    <w:rsid w:val="00202DA5"/>
    <w:rsid w:val="002031DF"/>
    <w:rsid w:val="0022635B"/>
    <w:rsid w:val="002306F6"/>
    <w:rsid w:val="00240614"/>
    <w:rsid w:val="002441A2"/>
    <w:rsid w:val="00246056"/>
    <w:rsid w:val="0025125E"/>
    <w:rsid w:val="002531BE"/>
    <w:rsid w:val="002616C2"/>
    <w:rsid w:val="002633D8"/>
    <w:rsid w:val="00266D4E"/>
    <w:rsid w:val="00283CE4"/>
    <w:rsid w:val="002B6A51"/>
    <w:rsid w:val="002C4B2A"/>
    <w:rsid w:val="002E0008"/>
    <w:rsid w:val="002E6667"/>
    <w:rsid w:val="00306E39"/>
    <w:rsid w:val="00306EE1"/>
    <w:rsid w:val="00315588"/>
    <w:rsid w:val="00330A89"/>
    <w:rsid w:val="00330D9C"/>
    <w:rsid w:val="00336549"/>
    <w:rsid w:val="00343F09"/>
    <w:rsid w:val="00350F97"/>
    <w:rsid w:val="003532AA"/>
    <w:rsid w:val="00356904"/>
    <w:rsid w:val="0036735C"/>
    <w:rsid w:val="003827FB"/>
    <w:rsid w:val="003876B8"/>
    <w:rsid w:val="00387AE3"/>
    <w:rsid w:val="003949B1"/>
    <w:rsid w:val="00395D7F"/>
    <w:rsid w:val="003A3236"/>
    <w:rsid w:val="003A41A6"/>
    <w:rsid w:val="003C5747"/>
    <w:rsid w:val="003C5E41"/>
    <w:rsid w:val="003C75C0"/>
    <w:rsid w:val="003D02D8"/>
    <w:rsid w:val="003D2133"/>
    <w:rsid w:val="003E16CA"/>
    <w:rsid w:val="003E5BFC"/>
    <w:rsid w:val="003F4C40"/>
    <w:rsid w:val="00407BAD"/>
    <w:rsid w:val="00410B36"/>
    <w:rsid w:val="004133F7"/>
    <w:rsid w:val="004164C5"/>
    <w:rsid w:val="004171AB"/>
    <w:rsid w:val="00420D21"/>
    <w:rsid w:val="00433BAC"/>
    <w:rsid w:val="004340AB"/>
    <w:rsid w:val="004625C2"/>
    <w:rsid w:val="00471C4E"/>
    <w:rsid w:val="00472341"/>
    <w:rsid w:val="0048606C"/>
    <w:rsid w:val="00487A50"/>
    <w:rsid w:val="00493AE8"/>
    <w:rsid w:val="0049623F"/>
    <w:rsid w:val="0049639F"/>
    <w:rsid w:val="004C021F"/>
    <w:rsid w:val="004D1134"/>
    <w:rsid w:val="004F7061"/>
    <w:rsid w:val="00520E3C"/>
    <w:rsid w:val="00541EC1"/>
    <w:rsid w:val="00561E76"/>
    <w:rsid w:val="00566D7C"/>
    <w:rsid w:val="00586FAF"/>
    <w:rsid w:val="005B4BDD"/>
    <w:rsid w:val="005B7A30"/>
    <w:rsid w:val="005B7A79"/>
    <w:rsid w:val="005C386C"/>
    <w:rsid w:val="005C5352"/>
    <w:rsid w:val="005E7DA9"/>
    <w:rsid w:val="0060111E"/>
    <w:rsid w:val="00624AB1"/>
    <w:rsid w:val="00641F52"/>
    <w:rsid w:val="00644899"/>
    <w:rsid w:val="00647A55"/>
    <w:rsid w:val="006625F6"/>
    <w:rsid w:val="00676A09"/>
    <w:rsid w:val="00677D3A"/>
    <w:rsid w:val="00683BCD"/>
    <w:rsid w:val="00684142"/>
    <w:rsid w:val="00685CD8"/>
    <w:rsid w:val="00690CEA"/>
    <w:rsid w:val="006944C3"/>
    <w:rsid w:val="006944C4"/>
    <w:rsid w:val="006973A0"/>
    <w:rsid w:val="006B358F"/>
    <w:rsid w:val="006E5EC6"/>
    <w:rsid w:val="006F43E1"/>
    <w:rsid w:val="0070693F"/>
    <w:rsid w:val="00706C1A"/>
    <w:rsid w:val="00714C76"/>
    <w:rsid w:val="00727AE3"/>
    <w:rsid w:val="00746EF7"/>
    <w:rsid w:val="00751022"/>
    <w:rsid w:val="00752686"/>
    <w:rsid w:val="0075370A"/>
    <w:rsid w:val="00782B76"/>
    <w:rsid w:val="00797054"/>
    <w:rsid w:val="007B3BAF"/>
    <w:rsid w:val="007B6A56"/>
    <w:rsid w:val="007D3AFD"/>
    <w:rsid w:val="007F2F67"/>
    <w:rsid w:val="007F7444"/>
    <w:rsid w:val="00811134"/>
    <w:rsid w:val="008135DC"/>
    <w:rsid w:val="0081532C"/>
    <w:rsid w:val="00816349"/>
    <w:rsid w:val="00816D9A"/>
    <w:rsid w:val="00826F10"/>
    <w:rsid w:val="00842DC1"/>
    <w:rsid w:val="00852D4C"/>
    <w:rsid w:val="00856452"/>
    <w:rsid w:val="00862E15"/>
    <w:rsid w:val="00865DA4"/>
    <w:rsid w:val="00870653"/>
    <w:rsid w:val="0087209D"/>
    <w:rsid w:val="00887F34"/>
    <w:rsid w:val="00896031"/>
    <w:rsid w:val="008C53BB"/>
    <w:rsid w:val="008F75FC"/>
    <w:rsid w:val="009035EB"/>
    <w:rsid w:val="00963929"/>
    <w:rsid w:val="00967CD9"/>
    <w:rsid w:val="0097147E"/>
    <w:rsid w:val="009A414C"/>
    <w:rsid w:val="009A56E8"/>
    <w:rsid w:val="009B256D"/>
    <w:rsid w:val="009D0F3B"/>
    <w:rsid w:val="009E4393"/>
    <w:rsid w:val="00A1083A"/>
    <w:rsid w:val="00A112F9"/>
    <w:rsid w:val="00A15BD9"/>
    <w:rsid w:val="00A20A6A"/>
    <w:rsid w:val="00A24BD7"/>
    <w:rsid w:val="00A26F47"/>
    <w:rsid w:val="00A27748"/>
    <w:rsid w:val="00A32C11"/>
    <w:rsid w:val="00A35931"/>
    <w:rsid w:val="00A43A15"/>
    <w:rsid w:val="00A51313"/>
    <w:rsid w:val="00A54511"/>
    <w:rsid w:val="00A552E5"/>
    <w:rsid w:val="00A5578C"/>
    <w:rsid w:val="00A56593"/>
    <w:rsid w:val="00AA1419"/>
    <w:rsid w:val="00AC2DA5"/>
    <w:rsid w:val="00AD4FEF"/>
    <w:rsid w:val="00AE5CA7"/>
    <w:rsid w:val="00AF2EFE"/>
    <w:rsid w:val="00AF4916"/>
    <w:rsid w:val="00B0045E"/>
    <w:rsid w:val="00B45D73"/>
    <w:rsid w:val="00B61040"/>
    <w:rsid w:val="00B662C4"/>
    <w:rsid w:val="00B71DA7"/>
    <w:rsid w:val="00B71DCA"/>
    <w:rsid w:val="00B7761F"/>
    <w:rsid w:val="00B805CB"/>
    <w:rsid w:val="00B8307F"/>
    <w:rsid w:val="00B87E2C"/>
    <w:rsid w:val="00BA12B1"/>
    <w:rsid w:val="00BA5151"/>
    <w:rsid w:val="00BA54A6"/>
    <w:rsid w:val="00BA6944"/>
    <w:rsid w:val="00BB066E"/>
    <w:rsid w:val="00BB7EE9"/>
    <w:rsid w:val="00BD2C79"/>
    <w:rsid w:val="00BD4B9F"/>
    <w:rsid w:val="00BE2ED1"/>
    <w:rsid w:val="00BF5881"/>
    <w:rsid w:val="00C15246"/>
    <w:rsid w:val="00C267C3"/>
    <w:rsid w:val="00C343B4"/>
    <w:rsid w:val="00C36AC6"/>
    <w:rsid w:val="00C37806"/>
    <w:rsid w:val="00C4083F"/>
    <w:rsid w:val="00C42031"/>
    <w:rsid w:val="00C61C6C"/>
    <w:rsid w:val="00C6241B"/>
    <w:rsid w:val="00C65419"/>
    <w:rsid w:val="00C65CE2"/>
    <w:rsid w:val="00C779F3"/>
    <w:rsid w:val="00C77ACF"/>
    <w:rsid w:val="00C84A7C"/>
    <w:rsid w:val="00CA28C1"/>
    <w:rsid w:val="00CA4E77"/>
    <w:rsid w:val="00CA5720"/>
    <w:rsid w:val="00CA7328"/>
    <w:rsid w:val="00CE62FB"/>
    <w:rsid w:val="00CF1738"/>
    <w:rsid w:val="00CF335E"/>
    <w:rsid w:val="00D0029A"/>
    <w:rsid w:val="00D00783"/>
    <w:rsid w:val="00D158A4"/>
    <w:rsid w:val="00D30A39"/>
    <w:rsid w:val="00D33F6D"/>
    <w:rsid w:val="00D3715A"/>
    <w:rsid w:val="00D45EED"/>
    <w:rsid w:val="00D5127A"/>
    <w:rsid w:val="00D60301"/>
    <w:rsid w:val="00D702AA"/>
    <w:rsid w:val="00D84697"/>
    <w:rsid w:val="00D8760B"/>
    <w:rsid w:val="00D90B65"/>
    <w:rsid w:val="00D9627C"/>
    <w:rsid w:val="00DA28C6"/>
    <w:rsid w:val="00DB72F8"/>
    <w:rsid w:val="00DB74F2"/>
    <w:rsid w:val="00DD6143"/>
    <w:rsid w:val="00DE1662"/>
    <w:rsid w:val="00DF050D"/>
    <w:rsid w:val="00DF5CF1"/>
    <w:rsid w:val="00E10B61"/>
    <w:rsid w:val="00E231A0"/>
    <w:rsid w:val="00E26340"/>
    <w:rsid w:val="00E2683E"/>
    <w:rsid w:val="00E34BFD"/>
    <w:rsid w:val="00E422B2"/>
    <w:rsid w:val="00E60662"/>
    <w:rsid w:val="00E6311A"/>
    <w:rsid w:val="00E65280"/>
    <w:rsid w:val="00E677B5"/>
    <w:rsid w:val="00E72C31"/>
    <w:rsid w:val="00E92AF9"/>
    <w:rsid w:val="00EA44FD"/>
    <w:rsid w:val="00EB6A7A"/>
    <w:rsid w:val="00EF33EE"/>
    <w:rsid w:val="00F0657C"/>
    <w:rsid w:val="00F16495"/>
    <w:rsid w:val="00F20220"/>
    <w:rsid w:val="00F27943"/>
    <w:rsid w:val="00F42CE9"/>
    <w:rsid w:val="00F50CA6"/>
    <w:rsid w:val="00F52F54"/>
    <w:rsid w:val="00F576D8"/>
    <w:rsid w:val="00F736A9"/>
    <w:rsid w:val="00F820E1"/>
    <w:rsid w:val="00F97561"/>
    <w:rsid w:val="00FB4497"/>
    <w:rsid w:val="00FE25A2"/>
    <w:rsid w:val="0130BD60"/>
    <w:rsid w:val="0175629F"/>
    <w:rsid w:val="018DB866"/>
    <w:rsid w:val="026F5E68"/>
    <w:rsid w:val="03000503"/>
    <w:rsid w:val="037C63D4"/>
    <w:rsid w:val="03C31214"/>
    <w:rsid w:val="04001C58"/>
    <w:rsid w:val="040AB806"/>
    <w:rsid w:val="048D032E"/>
    <w:rsid w:val="051F8618"/>
    <w:rsid w:val="0547E8B9"/>
    <w:rsid w:val="055C21DB"/>
    <w:rsid w:val="05B4BB89"/>
    <w:rsid w:val="05CD769A"/>
    <w:rsid w:val="069DB043"/>
    <w:rsid w:val="06F43717"/>
    <w:rsid w:val="06F7F23C"/>
    <w:rsid w:val="076122EF"/>
    <w:rsid w:val="085F21AF"/>
    <w:rsid w:val="08628AC4"/>
    <w:rsid w:val="08B11EDF"/>
    <w:rsid w:val="0AF4D6C7"/>
    <w:rsid w:val="0B007387"/>
    <w:rsid w:val="0BA7CA8E"/>
    <w:rsid w:val="0C0373CE"/>
    <w:rsid w:val="0C1C509C"/>
    <w:rsid w:val="0C9D9CCC"/>
    <w:rsid w:val="0D0755E2"/>
    <w:rsid w:val="0D1752B4"/>
    <w:rsid w:val="0D7036E6"/>
    <w:rsid w:val="0DB82B62"/>
    <w:rsid w:val="0EB32315"/>
    <w:rsid w:val="0F60B7E0"/>
    <w:rsid w:val="0FEA6171"/>
    <w:rsid w:val="0FF8786D"/>
    <w:rsid w:val="10182E2A"/>
    <w:rsid w:val="104E53D3"/>
    <w:rsid w:val="10BFD2A9"/>
    <w:rsid w:val="1203EC34"/>
    <w:rsid w:val="121F6990"/>
    <w:rsid w:val="1302DF8D"/>
    <w:rsid w:val="13D8633A"/>
    <w:rsid w:val="14158F74"/>
    <w:rsid w:val="14A78A03"/>
    <w:rsid w:val="14C4A19E"/>
    <w:rsid w:val="153B8CF6"/>
    <w:rsid w:val="15BD1629"/>
    <w:rsid w:val="1656E9EE"/>
    <w:rsid w:val="1716038C"/>
    <w:rsid w:val="1784DADA"/>
    <w:rsid w:val="17A68BD0"/>
    <w:rsid w:val="186F4AC7"/>
    <w:rsid w:val="18AC6391"/>
    <w:rsid w:val="18AC9871"/>
    <w:rsid w:val="18D34EC4"/>
    <w:rsid w:val="18FA5D70"/>
    <w:rsid w:val="191568EB"/>
    <w:rsid w:val="1ACE507C"/>
    <w:rsid w:val="1B91A61D"/>
    <w:rsid w:val="1BC1276B"/>
    <w:rsid w:val="1BD284B0"/>
    <w:rsid w:val="1C3514E6"/>
    <w:rsid w:val="1F07ED14"/>
    <w:rsid w:val="1FAEC358"/>
    <w:rsid w:val="200C2353"/>
    <w:rsid w:val="214CEE75"/>
    <w:rsid w:val="2190DE1E"/>
    <w:rsid w:val="21D14C63"/>
    <w:rsid w:val="223234EC"/>
    <w:rsid w:val="2301DCCE"/>
    <w:rsid w:val="2307B39B"/>
    <w:rsid w:val="230B674E"/>
    <w:rsid w:val="2317A952"/>
    <w:rsid w:val="2394B964"/>
    <w:rsid w:val="24C0045F"/>
    <w:rsid w:val="24D8A353"/>
    <w:rsid w:val="270AC4E5"/>
    <w:rsid w:val="2728CEC0"/>
    <w:rsid w:val="2746A29E"/>
    <w:rsid w:val="274C5F07"/>
    <w:rsid w:val="27DD6B56"/>
    <w:rsid w:val="28E2E492"/>
    <w:rsid w:val="2937EDAF"/>
    <w:rsid w:val="2948CC5C"/>
    <w:rsid w:val="294AC3BB"/>
    <w:rsid w:val="29EB9C69"/>
    <w:rsid w:val="2A0AC635"/>
    <w:rsid w:val="2A775BD0"/>
    <w:rsid w:val="2AA2A596"/>
    <w:rsid w:val="2AD771D6"/>
    <w:rsid w:val="2AF110B2"/>
    <w:rsid w:val="2B47F831"/>
    <w:rsid w:val="2B604B37"/>
    <w:rsid w:val="2B70875F"/>
    <w:rsid w:val="2B8BB48D"/>
    <w:rsid w:val="2B9C9DCB"/>
    <w:rsid w:val="2BA7B769"/>
    <w:rsid w:val="2C06B498"/>
    <w:rsid w:val="2C82647D"/>
    <w:rsid w:val="2CC9A97E"/>
    <w:rsid w:val="2CE56CB7"/>
    <w:rsid w:val="2D233D2B"/>
    <w:rsid w:val="2E760370"/>
    <w:rsid w:val="2EBF0D8C"/>
    <w:rsid w:val="2FCF6F45"/>
    <w:rsid w:val="30760535"/>
    <w:rsid w:val="30E111EE"/>
    <w:rsid w:val="30F9DFBC"/>
    <w:rsid w:val="3155D5A0"/>
    <w:rsid w:val="3160BA54"/>
    <w:rsid w:val="31A5C6E4"/>
    <w:rsid w:val="31EC5FB8"/>
    <w:rsid w:val="3264E4B9"/>
    <w:rsid w:val="326629F7"/>
    <w:rsid w:val="329828E2"/>
    <w:rsid w:val="32CF70B0"/>
    <w:rsid w:val="32F1A601"/>
    <w:rsid w:val="3327CBF9"/>
    <w:rsid w:val="334A33B1"/>
    <w:rsid w:val="33A233DA"/>
    <w:rsid w:val="34C765E3"/>
    <w:rsid w:val="36221203"/>
    <w:rsid w:val="377CBC4C"/>
    <w:rsid w:val="3885E961"/>
    <w:rsid w:val="3903ECD4"/>
    <w:rsid w:val="39C2E984"/>
    <w:rsid w:val="3A8CFC60"/>
    <w:rsid w:val="3B15CDC5"/>
    <w:rsid w:val="3B4E4942"/>
    <w:rsid w:val="3BF0822D"/>
    <w:rsid w:val="3C261799"/>
    <w:rsid w:val="3C655D35"/>
    <w:rsid w:val="3C988847"/>
    <w:rsid w:val="3CAE03CD"/>
    <w:rsid w:val="3DDB79CF"/>
    <w:rsid w:val="3E43971E"/>
    <w:rsid w:val="3EDD7049"/>
    <w:rsid w:val="3EF63CDF"/>
    <w:rsid w:val="3F18F955"/>
    <w:rsid w:val="3F384950"/>
    <w:rsid w:val="3FAF5814"/>
    <w:rsid w:val="3FD02909"/>
    <w:rsid w:val="3FF9679A"/>
    <w:rsid w:val="40AB5CB9"/>
    <w:rsid w:val="40AEA5CB"/>
    <w:rsid w:val="4145752F"/>
    <w:rsid w:val="4260C576"/>
    <w:rsid w:val="42A0AADC"/>
    <w:rsid w:val="42E14590"/>
    <w:rsid w:val="430FB751"/>
    <w:rsid w:val="43556BC2"/>
    <w:rsid w:val="44AB87B2"/>
    <w:rsid w:val="44E02D6B"/>
    <w:rsid w:val="44F2159A"/>
    <w:rsid w:val="4510699C"/>
    <w:rsid w:val="45118F17"/>
    <w:rsid w:val="455ECA18"/>
    <w:rsid w:val="45EAD07F"/>
    <w:rsid w:val="46AACCD7"/>
    <w:rsid w:val="47687BA3"/>
    <w:rsid w:val="47C10AAE"/>
    <w:rsid w:val="483F68B6"/>
    <w:rsid w:val="48920179"/>
    <w:rsid w:val="49B75788"/>
    <w:rsid w:val="4A347A50"/>
    <w:rsid w:val="4A8C1EBA"/>
    <w:rsid w:val="4AA97477"/>
    <w:rsid w:val="4B060145"/>
    <w:rsid w:val="4BF5858B"/>
    <w:rsid w:val="4D00E5FE"/>
    <w:rsid w:val="4D01A92E"/>
    <w:rsid w:val="4D15EBAF"/>
    <w:rsid w:val="4D545700"/>
    <w:rsid w:val="4D56BB70"/>
    <w:rsid w:val="4DB9425D"/>
    <w:rsid w:val="4DE4DCAC"/>
    <w:rsid w:val="4DF763F7"/>
    <w:rsid w:val="4E85C4E4"/>
    <w:rsid w:val="4FDAF2DD"/>
    <w:rsid w:val="50855CDF"/>
    <w:rsid w:val="51D9803A"/>
    <w:rsid w:val="52145126"/>
    <w:rsid w:val="5251226C"/>
    <w:rsid w:val="5325DB1B"/>
    <w:rsid w:val="5441A9DF"/>
    <w:rsid w:val="544301C9"/>
    <w:rsid w:val="547F3A78"/>
    <w:rsid w:val="54AD31BF"/>
    <w:rsid w:val="54C9A8FF"/>
    <w:rsid w:val="54F62699"/>
    <w:rsid w:val="565D7BDD"/>
    <w:rsid w:val="565D833A"/>
    <w:rsid w:val="56EB9043"/>
    <w:rsid w:val="5713C0BF"/>
    <w:rsid w:val="57419BCC"/>
    <w:rsid w:val="57F939C0"/>
    <w:rsid w:val="58A3BB58"/>
    <w:rsid w:val="59709BF5"/>
    <w:rsid w:val="598162F8"/>
    <w:rsid w:val="5991462B"/>
    <w:rsid w:val="5A01FF09"/>
    <w:rsid w:val="5A071621"/>
    <w:rsid w:val="5A5B7084"/>
    <w:rsid w:val="5A9E35D0"/>
    <w:rsid w:val="5AA7096E"/>
    <w:rsid w:val="5B1368BB"/>
    <w:rsid w:val="5B1D0889"/>
    <w:rsid w:val="5C736454"/>
    <w:rsid w:val="5CB0E7F0"/>
    <w:rsid w:val="5D401BB1"/>
    <w:rsid w:val="5D5B774B"/>
    <w:rsid w:val="5D9D9A7F"/>
    <w:rsid w:val="5DB21BD6"/>
    <w:rsid w:val="5DC08054"/>
    <w:rsid w:val="5DCE677A"/>
    <w:rsid w:val="5E1B6D98"/>
    <w:rsid w:val="5E499A18"/>
    <w:rsid w:val="5E599CC0"/>
    <w:rsid w:val="5E8DEA28"/>
    <w:rsid w:val="5FC4B18B"/>
    <w:rsid w:val="60069649"/>
    <w:rsid w:val="6056C206"/>
    <w:rsid w:val="605E311B"/>
    <w:rsid w:val="60A6F501"/>
    <w:rsid w:val="60E66D05"/>
    <w:rsid w:val="61895B59"/>
    <w:rsid w:val="62551C64"/>
    <w:rsid w:val="631BA1C8"/>
    <w:rsid w:val="63948018"/>
    <w:rsid w:val="643CA50E"/>
    <w:rsid w:val="6448E571"/>
    <w:rsid w:val="64B77229"/>
    <w:rsid w:val="6554C936"/>
    <w:rsid w:val="658A1F39"/>
    <w:rsid w:val="66BDC77F"/>
    <w:rsid w:val="679AAFEE"/>
    <w:rsid w:val="679F5BB1"/>
    <w:rsid w:val="67D0EAD2"/>
    <w:rsid w:val="69665A54"/>
    <w:rsid w:val="69A049F2"/>
    <w:rsid w:val="69AF17EC"/>
    <w:rsid w:val="6A14FFC4"/>
    <w:rsid w:val="6A3DA3E5"/>
    <w:rsid w:val="6B80225A"/>
    <w:rsid w:val="6BF960BD"/>
    <w:rsid w:val="6D0ED837"/>
    <w:rsid w:val="6D32395E"/>
    <w:rsid w:val="6D3E9E77"/>
    <w:rsid w:val="6D8632D3"/>
    <w:rsid w:val="6F1AEA66"/>
    <w:rsid w:val="6F9350AE"/>
    <w:rsid w:val="70736663"/>
    <w:rsid w:val="707B9628"/>
    <w:rsid w:val="7123CEB0"/>
    <w:rsid w:val="71A1BF4E"/>
    <w:rsid w:val="71CB19D9"/>
    <w:rsid w:val="71CFB719"/>
    <w:rsid w:val="728088CF"/>
    <w:rsid w:val="73BF1840"/>
    <w:rsid w:val="74E830C1"/>
    <w:rsid w:val="751A8C65"/>
    <w:rsid w:val="761121C9"/>
    <w:rsid w:val="762B17B2"/>
    <w:rsid w:val="76CC1938"/>
    <w:rsid w:val="7772A166"/>
    <w:rsid w:val="77AA7846"/>
    <w:rsid w:val="77C63F34"/>
    <w:rsid w:val="783CE2B7"/>
    <w:rsid w:val="78518391"/>
    <w:rsid w:val="789E9F67"/>
    <w:rsid w:val="78DA0A74"/>
    <w:rsid w:val="7A20C314"/>
    <w:rsid w:val="7A6784BE"/>
    <w:rsid w:val="7AC00A26"/>
    <w:rsid w:val="7B18A305"/>
    <w:rsid w:val="7BAE1EF5"/>
    <w:rsid w:val="7C313029"/>
    <w:rsid w:val="7C75838E"/>
    <w:rsid w:val="7DA93C57"/>
    <w:rsid w:val="7E97E7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60E61"/>
  <w15:chartTrackingRefBased/>
  <w15:docId w15:val="{F8A2633F-23E2-4EBF-B961-986473B2A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1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1DA"/>
    <w:pPr>
      <w:ind w:left="720"/>
      <w:contextualSpacing/>
    </w:pPr>
  </w:style>
  <w:style w:type="character" w:styleId="Hyperlink">
    <w:name w:val="Hyperlink"/>
    <w:basedOn w:val="DefaultParagraphFont"/>
    <w:uiPriority w:val="99"/>
    <w:unhideWhenUsed/>
    <w:rsid w:val="002001DA"/>
    <w:rPr>
      <w:color w:val="0563C1" w:themeColor="hyperlink"/>
      <w:u w:val="single"/>
    </w:rPr>
  </w:style>
  <w:style w:type="character" w:styleId="Mention">
    <w:name w:val="Mention"/>
    <w:basedOn w:val="DefaultParagraphFont"/>
    <w:uiPriority w:val="99"/>
    <w:unhideWhenUsed/>
    <w:rsid w:val="002001DA"/>
    <w:rPr>
      <w:color w:val="2B579A"/>
      <w:shd w:val="clear" w:color="auto" w:fill="E6E6E6"/>
    </w:rPr>
  </w:style>
  <w:style w:type="paragraph" w:styleId="BalloonText">
    <w:name w:val="Balloon Text"/>
    <w:basedOn w:val="Normal"/>
    <w:link w:val="BalloonTextChar"/>
    <w:uiPriority w:val="99"/>
    <w:semiHidden/>
    <w:unhideWhenUsed/>
    <w:rsid w:val="002001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01DA"/>
    <w:rPr>
      <w:rFonts w:ascii="Segoe UI" w:hAnsi="Segoe UI" w:cs="Segoe UI"/>
      <w:sz w:val="18"/>
      <w:szCs w:val="18"/>
    </w:rPr>
  </w:style>
  <w:style w:type="paragraph" w:customStyle="1" w:styleId="paragraph">
    <w:name w:val="paragraph"/>
    <w:basedOn w:val="Normal"/>
    <w:rsid w:val="00A26F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0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E3C"/>
  </w:style>
  <w:style w:type="paragraph" w:styleId="Footer">
    <w:name w:val="footer"/>
    <w:basedOn w:val="Normal"/>
    <w:link w:val="FooterChar"/>
    <w:uiPriority w:val="99"/>
    <w:unhideWhenUsed/>
    <w:rsid w:val="00520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E3C"/>
  </w:style>
  <w:style w:type="character" w:styleId="UnresolvedMention">
    <w:name w:val="Unresolved Mention"/>
    <w:basedOn w:val="DefaultParagraphFont"/>
    <w:uiPriority w:val="99"/>
    <w:semiHidden/>
    <w:unhideWhenUsed/>
    <w:rsid w:val="00A15BD9"/>
    <w:rPr>
      <w:color w:val="605E5C"/>
      <w:shd w:val="clear" w:color="auto" w:fill="E1DFDD"/>
    </w:rPr>
  </w:style>
  <w:style w:type="character" w:styleId="FollowedHyperlink">
    <w:name w:val="FollowedHyperlink"/>
    <w:basedOn w:val="DefaultParagraphFont"/>
    <w:uiPriority w:val="99"/>
    <w:semiHidden/>
    <w:unhideWhenUsed/>
    <w:rsid w:val="00A15BD9"/>
    <w:rPr>
      <w:color w:val="954F72" w:themeColor="followedHyperlink"/>
      <w:u w:val="single"/>
    </w:rPr>
  </w:style>
  <w:style w:type="paragraph" w:styleId="Revision">
    <w:name w:val="Revision"/>
    <w:hidden/>
    <w:uiPriority w:val="99"/>
    <w:semiHidden/>
    <w:rsid w:val="003827FB"/>
    <w:pPr>
      <w:spacing w:after="0" w:line="240" w:lineRule="auto"/>
    </w:pPr>
  </w:style>
  <w:style w:type="character" w:styleId="CommentReference">
    <w:name w:val="annotation reference"/>
    <w:basedOn w:val="DefaultParagraphFont"/>
    <w:uiPriority w:val="99"/>
    <w:semiHidden/>
    <w:unhideWhenUsed/>
    <w:rsid w:val="00714C76"/>
    <w:rPr>
      <w:sz w:val="16"/>
      <w:szCs w:val="16"/>
    </w:rPr>
  </w:style>
  <w:style w:type="paragraph" w:styleId="CommentText">
    <w:name w:val="annotation text"/>
    <w:basedOn w:val="Normal"/>
    <w:link w:val="CommentTextChar"/>
    <w:uiPriority w:val="99"/>
    <w:unhideWhenUsed/>
    <w:rsid w:val="00714C76"/>
    <w:pPr>
      <w:spacing w:line="240" w:lineRule="auto"/>
    </w:pPr>
    <w:rPr>
      <w:sz w:val="20"/>
      <w:szCs w:val="20"/>
    </w:rPr>
  </w:style>
  <w:style w:type="character" w:customStyle="1" w:styleId="CommentTextChar">
    <w:name w:val="Comment Text Char"/>
    <w:basedOn w:val="DefaultParagraphFont"/>
    <w:link w:val="CommentText"/>
    <w:uiPriority w:val="99"/>
    <w:rsid w:val="00714C76"/>
    <w:rPr>
      <w:sz w:val="20"/>
      <w:szCs w:val="20"/>
    </w:rPr>
  </w:style>
  <w:style w:type="paragraph" w:styleId="CommentSubject">
    <w:name w:val="annotation subject"/>
    <w:basedOn w:val="CommentText"/>
    <w:next w:val="CommentText"/>
    <w:link w:val="CommentSubjectChar"/>
    <w:uiPriority w:val="99"/>
    <w:semiHidden/>
    <w:unhideWhenUsed/>
    <w:rsid w:val="00714C76"/>
    <w:rPr>
      <w:b/>
      <w:bCs/>
    </w:rPr>
  </w:style>
  <w:style w:type="character" w:customStyle="1" w:styleId="CommentSubjectChar">
    <w:name w:val="Comment Subject Char"/>
    <w:basedOn w:val="CommentTextChar"/>
    <w:link w:val="CommentSubject"/>
    <w:uiPriority w:val="99"/>
    <w:semiHidden/>
    <w:rsid w:val="00714C76"/>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29734">
      <w:bodyDiv w:val="1"/>
      <w:marLeft w:val="0"/>
      <w:marRight w:val="0"/>
      <w:marTop w:val="0"/>
      <w:marBottom w:val="0"/>
      <w:divBdr>
        <w:top w:val="none" w:sz="0" w:space="0" w:color="auto"/>
        <w:left w:val="none" w:sz="0" w:space="0" w:color="auto"/>
        <w:bottom w:val="none" w:sz="0" w:space="0" w:color="auto"/>
        <w:right w:val="none" w:sz="0" w:space="0" w:color="auto"/>
      </w:divBdr>
    </w:div>
    <w:div w:id="875895557">
      <w:bodyDiv w:val="1"/>
      <w:marLeft w:val="0"/>
      <w:marRight w:val="0"/>
      <w:marTop w:val="0"/>
      <w:marBottom w:val="0"/>
      <w:divBdr>
        <w:top w:val="none" w:sz="0" w:space="0" w:color="auto"/>
        <w:left w:val="none" w:sz="0" w:space="0" w:color="auto"/>
        <w:bottom w:val="none" w:sz="0" w:space="0" w:color="auto"/>
        <w:right w:val="none" w:sz="0" w:space="0" w:color="auto"/>
      </w:divBdr>
      <w:divsChild>
        <w:div w:id="83847428">
          <w:marLeft w:val="0"/>
          <w:marRight w:val="0"/>
          <w:marTop w:val="0"/>
          <w:marBottom w:val="0"/>
          <w:divBdr>
            <w:top w:val="none" w:sz="0" w:space="0" w:color="auto"/>
            <w:left w:val="none" w:sz="0" w:space="0" w:color="auto"/>
            <w:bottom w:val="none" w:sz="0" w:space="0" w:color="auto"/>
            <w:right w:val="none" w:sz="0" w:space="0" w:color="auto"/>
          </w:divBdr>
        </w:div>
        <w:div w:id="124661492">
          <w:marLeft w:val="0"/>
          <w:marRight w:val="0"/>
          <w:marTop w:val="0"/>
          <w:marBottom w:val="0"/>
          <w:divBdr>
            <w:top w:val="none" w:sz="0" w:space="0" w:color="auto"/>
            <w:left w:val="none" w:sz="0" w:space="0" w:color="auto"/>
            <w:bottom w:val="none" w:sz="0" w:space="0" w:color="auto"/>
            <w:right w:val="none" w:sz="0" w:space="0" w:color="auto"/>
          </w:divBdr>
        </w:div>
        <w:div w:id="187061747">
          <w:marLeft w:val="0"/>
          <w:marRight w:val="0"/>
          <w:marTop w:val="0"/>
          <w:marBottom w:val="0"/>
          <w:divBdr>
            <w:top w:val="none" w:sz="0" w:space="0" w:color="auto"/>
            <w:left w:val="none" w:sz="0" w:space="0" w:color="auto"/>
            <w:bottom w:val="none" w:sz="0" w:space="0" w:color="auto"/>
            <w:right w:val="none" w:sz="0" w:space="0" w:color="auto"/>
          </w:divBdr>
        </w:div>
        <w:div w:id="442766362">
          <w:marLeft w:val="0"/>
          <w:marRight w:val="0"/>
          <w:marTop w:val="0"/>
          <w:marBottom w:val="0"/>
          <w:divBdr>
            <w:top w:val="none" w:sz="0" w:space="0" w:color="auto"/>
            <w:left w:val="none" w:sz="0" w:space="0" w:color="auto"/>
            <w:bottom w:val="none" w:sz="0" w:space="0" w:color="auto"/>
            <w:right w:val="none" w:sz="0" w:space="0" w:color="auto"/>
          </w:divBdr>
        </w:div>
        <w:div w:id="446775332">
          <w:marLeft w:val="0"/>
          <w:marRight w:val="0"/>
          <w:marTop w:val="0"/>
          <w:marBottom w:val="0"/>
          <w:divBdr>
            <w:top w:val="none" w:sz="0" w:space="0" w:color="auto"/>
            <w:left w:val="none" w:sz="0" w:space="0" w:color="auto"/>
            <w:bottom w:val="none" w:sz="0" w:space="0" w:color="auto"/>
            <w:right w:val="none" w:sz="0" w:space="0" w:color="auto"/>
          </w:divBdr>
        </w:div>
        <w:div w:id="497963098">
          <w:marLeft w:val="0"/>
          <w:marRight w:val="0"/>
          <w:marTop w:val="0"/>
          <w:marBottom w:val="0"/>
          <w:divBdr>
            <w:top w:val="none" w:sz="0" w:space="0" w:color="auto"/>
            <w:left w:val="none" w:sz="0" w:space="0" w:color="auto"/>
            <w:bottom w:val="none" w:sz="0" w:space="0" w:color="auto"/>
            <w:right w:val="none" w:sz="0" w:space="0" w:color="auto"/>
          </w:divBdr>
        </w:div>
        <w:div w:id="517744393">
          <w:marLeft w:val="0"/>
          <w:marRight w:val="0"/>
          <w:marTop w:val="0"/>
          <w:marBottom w:val="0"/>
          <w:divBdr>
            <w:top w:val="none" w:sz="0" w:space="0" w:color="auto"/>
            <w:left w:val="none" w:sz="0" w:space="0" w:color="auto"/>
            <w:bottom w:val="none" w:sz="0" w:space="0" w:color="auto"/>
            <w:right w:val="none" w:sz="0" w:space="0" w:color="auto"/>
          </w:divBdr>
        </w:div>
        <w:div w:id="549536069">
          <w:marLeft w:val="0"/>
          <w:marRight w:val="0"/>
          <w:marTop w:val="0"/>
          <w:marBottom w:val="0"/>
          <w:divBdr>
            <w:top w:val="none" w:sz="0" w:space="0" w:color="auto"/>
            <w:left w:val="none" w:sz="0" w:space="0" w:color="auto"/>
            <w:bottom w:val="none" w:sz="0" w:space="0" w:color="auto"/>
            <w:right w:val="none" w:sz="0" w:space="0" w:color="auto"/>
          </w:divBdr>
        </w:div>
        <w:div w:id="634023574">
          <w:marLeft w:val="0"/>
          <w:marRight w:val="0"/>
          <w:marTop w:val="0"/>
          <w:marBottom w:val="0"/>
          <w:divBdr>
            <w:top w:val="none" w:sz="0" w:space="0" w:color="auto"/>
            <w:left w:val="none" w:sz="0" w:space="0" w:color="auto"/>
            <w:bottom w:val="none" w:sz="0" w:space="0" w:color="auto"/>
            <w:right w:val="none" w:sz="0" w:space="0" w:color="auto"/>
          </w:divBdr>
        </w:div>
        <w:div w:id="709259715">
          <w:marLeft w:val="0"/>
          <w:marRight w:val="0"/>
          <w:marTop w:val="0"/>
          <w:marBottom w:val="0"/>
          <w:divBdr>
            <w:top w:val="none" w:sz="0" w:space="0" w:color="auto"/>
            <w:left w:val="none" w:sz="0" w:space="0" w:color="auto"/>
            <w:bottom w:val="none" w:sz="0" w:space="0" w:color="auto"/>
            <w:right w:val="none" w:sz="0" w:space="0" w:color="auto"/>
          </w:divBdr>
        </w:div>
        <w:div w:id="881795532">
          <w:marLeft w:val="0"/>
          <w:marRight w:val="0"/>
          <w:marTop w:val="0"/>
          <w:marBottom w:val="0"/>
          <w:divBdr>
            <w:top w:val="none" w:sz="0" w:space="0" w:color="auto"/>
            <w:left w:val="none" w:sz="0" w:space="0" w:color="auto"/>
            <w:bottom w:val="none" w:sz="0" w:space="0" w:color="auto"/>
            <w:right w:val="none" w:sz="0" w:space="0" w:color="auto"/>
          </w:divBdr>
        </w:div>
        <w:div w:id="887961369">
          <w:marLeft w:val="0"/>
          <w:marRight w:val="0"/>
          <w:marTop w:val="0"/>
          <w:marBottom w:val="0"/>
          <w:divBdr>
            <w:top w:val="none" w:sz="0" w:space="0" w:color="auto"/>
            <w:left w:val="none" w:sz="0" w:space="0" w:color="auto"/>
            <w:bottom w:val="none" w:sz="0" w:space="0" w:color="auto"/>
            <w:right w:val="none" w:sz="0" w:space="0" w:color="auto"/>
          </w:divBdr>
        </w:div>
        <w:div w:id="1021594166">
          <w:marLeft w:val="0"/>
          <w:marRight w:val="0"/>
          <w:marTop w:val="0"/>
          <w:marBottom w:val="0"/>
          <w:divBdr>
            <w:top w:val="none" w:sz="0" w:space="0" w:color="auto"/>
            <w:left w:val="none" w:sz="0" w:space="0" w:color="auto"/>
            <w:bottom w:val="none" w:sz="0" w:space="0" w:color="auto"/>
            <w:right w:val="none" w:sz="0" w:space="0" w:color="auto"/>
          </w:divBdr>
        </w:div>
        <w:div w:id="1066994571">
          <w:marLeft w:val="0"/>
          <w:marRight w:val="0"/>
          <w:marTop w:val="0"/>
          <w:marBottom w:val="0"/>
          <w:divBdr>
            <w:top w:val="none" w:sz="0" w:space="0" w:color="auto"/>
            <w:left w:val="none" w:sz="0" w:space="0" w:color="auto"/>
            <w:bottom w:val="none" w:sz="0" w:space="0" w:color="auto"/>
            <w:right w:val="none" w:sz="0" w:space="0" w:color="auto"/>
          </w:divBdr>
        </w:div>
        <w:div w:id="1335957700">
          <w:marLeft w:val="0"/>
          <w:marRight w:val="0"/>
          <w:marTop w:val="0"/>
          <w:marBottom w:val="0"/>
          <w:divBdr>
            <w:top w:val="none" w:sz="0" w:space="0" w:color="auto"/>
            <w:left w:val="none" w:sz="0" w:space="0" w:color="auto"/>
            <w:bottom w:val="none" w:sz="0" w:space="0" w:color="auto"/>
            <w:right w:val="none" w:sz="0" w:space="0" w:color="auto"/>
          </w:divBdr>
        </w:div>
        <w:div w:id="1358777513">
          <w:marLeft w:val="0"/>
          <w:marRight w:val="0"/>
          <w:marTop w:val="0"/>
          <w:marBottom w:val="0"/>
          <w:divBdr>
            <w:top w:val="none" w:sz="0" w:space="0" w:color="auto"/>
            <w:left w:val="none" w:sz="0" w:space="0" w:color="auto"/>
            <w:bottom w:val="none" w:sz="0" w:space="0" w:color="auto"/>
            <w:right w:val="none" w:sz="0" w:space="0" w:color="auto"/>
          </w:divBdr>
        </w:div>
        <w:div w:id="1824350061">
          <w:marLeft w:val="0"/>
          <w:marRight w:val="0"/>
          <w:marTop w:val="0"/>
          <w:marBottom w:val="0"/>
          <w:divBdr>
            <w:top w:val="none" w:sz="0" w:space="0" w:color="auto"/>
            <w:left w:val="none" w:sz="0" w:space="0" w:color="auto"/>
            <w:bottom w:val="none" w:sz="0" w:space="0" w:color="auto"/>
            <w:right w:val="none" w:sz="0" w:space="0" w:color="auto"/>
          </w:divBdr>
        </w:div>
        <w:div w:id="1905867795">
          <w:marLeft w:val="0"/>
          <w:marRight w:val="0"/>
          <w:marTop w:val="0"/>
          <w:marBottom w:val="0"/>
          <w:divBdr>
            <w:top w:val="none" w:sz="0" w:space="0" w:color="auto"/>
            <w:left w:val="none" w:sz="0" w:space="0" w:color="auto"/>
            <w:bottom w:val="none" w:sz="0" w:space="0" w:color="auto"/>
            <w:right w:val="none" w:sz="0" w:space="0" w:color="auto"/>
          </w:divBdr>
        </w:div>
        <w:div w:id="1989087925">
          <w:marLeft w:val="0"/>
          <w:marRight w:val="0"/>
          <w:marTop w:val="0"/>
          <w:marBottom w:val="0"/>
          <w:divBdr>
            <w:top w:val="none" w:sz="0" w:space="0" w:color="auto"/>
            <w:left w:val="none" w:sz="0" w:space="0" w:color="auto"/>
            <w:bottom w:val="none" w:sz="0" w:space="0" w:color="auto"/>
            <w:right w:val="none" w:sz="0" w:space="0" w:color="auto"/>
          </w:divBdr>
        </w:div>
        <w:div w:id="2054111818">
          <w:marLeft w:val="0"/>
          <w:marRight w:val="0"/>
          <w:marTop w:val="0"/>
          <w:marBottom w:val="0"/>
          <w:divBdr>
            <w:top w:val="none" w:sz="0" w:space="0" w:color="auto"/>
            <w:left w:val="none" w:sz="0" w:space="0" w:color="auto"/>
            <w:bottom w:val="none" w:sz="0" w:space="0" w:color="auto"/>
            <w:right w:val="none" w:sz="0" w:space="0" w:color="auto"/>
          </w:divBdr>
        </w:div>
        <w:div w:id="2101215741">
          <w:marLeft w:val="0"/>
          <w:marRight w:val="0"/>
          <w:marTop w:val="0"/>
          <w:marBottom w:val="0"/>
          <w:divBdr>
            <w:top w:val="none" w:sz="0" w:space="0" w:color="auto"/>
            <w:left w:val="none" w:sz="0" w:space="0" w:color="auto"/>
            <w:bottom w:val="none" w:sz="0" w:space="0" w:color="auto"/>
            <w:right w:val="none" w:sz="0" w:space="0" w:color="auto"/>
          </w:divBdr>
        </w:div>
        <w:div w:id="2125878552">
          <w:marLeft w:val="0"/>
          <w:marRight w:val="0"/>
          <w:marTop w:val="0"/>
          <w:marBottom w:val="0"/>
          <w:divBdr>
            <w:top w:val="none" w:sz="0" w:space="0" w:color="auto"/>
            <w:left w:val="none" w:sz="0" w:space="0" w:color="auto"/>
            <w:bottom w:val="none" w:sz="0" w:space="0" w:color="auto"/>
            <w:right w:val="none" w:sz="0" w:space="0" w:color="auto"/>
          </w:divBdr>
        </w:div>
      </w:divsChild>
    </w:div>
    <w:div w:id="944000937">
      <w:bodyDiv w:val="1"/>
      <w:marLeft w:val="0"/>
      <w:marRight w:val="0"/>
      <w:marTop w:val="0"/>
      <w:marBottom w:val="0"/>
      <w:divBdr>
        <w:top w:val="none" w:sz="0" w:space="0" w:color="auto"/>
        <w:left w:val="none" w:sz="0" w:space="0" w:color="auto"/>
        <w:bottom w:val="none" w:sz="0" w:space="0" w:color="auto"/>
        <w:right w:val="none" w:sz="0" w:space="0" w:color="auto"/>
      </w:divBdr>
      <w:divsChild>
        <w:div w:id="53242871">
          <w:marLeft w:val="0"/>
          <w:marRight w:val="0"/>
          <w:marTop w:val="0"/>
          <w:marBottom w:val="0"/>
          <w:divBdr>
            <w:top w:val="none" w:sz="0" w:space="0" w:color="auto"/>
            <w:left w:val="none" w:sz="0" w:space="0" w:color="auto"/>
            <w:bottom w:val="none" w:sz="0" w:space="0" w:color="auto"/>
            <w:right w:val="none" w:sz="0" w:space="0" w:color="auto"/>
          </w:divBdr>
        </w:div>
        <w:div w:id="605380606">
          <w:marLeft w:val="0"/>
          <w:marRight w:val="0"/>
          <w:marTop w:val="0"/>
          <w:marBottom w:val="0"/>
          <w:divBdr>
            <w:top w:val="none" w:sz="0" w:space="0" w:color="auto"/>
            <w:left w:val="none" w:sz="0" w:space="0" w:color="auto"/>
            <w:bottom w:val="none" w:sz="0" w:space="0" w:color="auto"/>
            <w:right w:val="none" w:sz="0" w:space="0" w:color="auto"/>
          </w:divBdr>
        </w:div>
        <w:div w:id="1149126779">
          <w:marLeft w:val="0"/>
          <w:marRight w:val="0"/>
          <w:marTop w:val="0"/>
          <w:marBottom w:val="0"/>
          <w:divBdr>
            <w:top w:val="none" w:sz="0" w:space="0" w:color="auto"/>
            <w:left w:val="none" w:sz="0" w:space="0" w:color="auto"/>
            <w:bottom w:val="none" w:sz="0" w:space="0" w:color="auto"/>
            <w:right w:val="none" w:sz="0" w:space="0" w:color="auto"/>
          </w:divBdr>
        </w:div>
        <w:div w:id="1316184499">
          <w:marLeft w:val="0"/>
          <w:marRight w:val="0"/>
          <w:marTop w:val="0"/>
          <w:marBottom w:val="0"/>
          <w:divBdr>
            <w:top w:val="none" w:sz="0" w:space="0" w:color="auto"/>
            <w:left w:val="none" w:sz="0" w:space="0" w:color="auto"/>
            <w:bottom w:val="none" w:sz="0" w:space="0" w:color="auto"/>
            <w:right w:val="none" w:sz="0" w:space="0" w:color="auto"/>
          </w:divBdr>
        </w:div>
        <w:div w:id="1670406048">
          <w:marLeft w:val="0"/>
          <w:marRight w:val="0"/>
          <w:marTop w:val="0"/>
          <w:marBottom w:val="0"/>
          <w:divBdr>
            <w:top w:val="none" w:sz="0" w:space="0" w:color="auto"/>
            <w:left w:val="none" w:sz="0" w:space="0" w:color="auto"/>
            <w:bottom w:val="none" w:sz="0" w:space="0" w:color="auto"/>
            <w:right w:val="none" w:sz="0" w:space="0" w:color="auto"/>
          </w:divBdr>
        </w:div>
        <w:div w:id="1737781993">
          <w:marLeft w:val="0"/>
          <w:marRight w:val="0"/>
          <w:marTop w:val="0"/>
          <w:marBottom w:val="0"/>
          <w:divBdr>
            <w:top w:val="none" w:sz="0" w:space="0" w:color="auto"/>
            <w:left w:val="none" w:sz="0" w:space="0" w:color="auto"/>
            <w:bottom w:val="none" w:sz="0" w:space="0" w:color="auto"/>
            <w:right w:val="none" w:sz="0" w:space="0" w:color="auto"/>
          </w:divBdr>
        </w:div>
        <w:div w:id="2039350741">
          <w:marLeft w:val="0"/>
          <w:marRight w:val="0"/>
          <w:marTop w:val="0"/>
          <w:marBottom w:val="0"/>
          <w:divBdr>
            <w:top w:val="none" w:sz="0" w:space="0" w:color="auto"/>
            <w:left w:val="none" w:sz="0" w:space="0" w:color="auto"/>
            <w:bottom w:val="none" w:sz="0" w:space="0" w:color="auto"/>
            <w:right w:val="none" w:sz="0" w:space="0" w:color="auto"/>
          </w:divBdr>
        </w:div>
      </w:divsChild>
    </w:div>
    <w:div w:id="1065639700">
      <w:bodyDiv w:val="1"/>
      <w:marLeft w:val="0"/>
      <w:marRight w:val="0"/>
      <w:marTop w:val="0"/>
      <w:marBottom w:val="0"/>
      <w:divBdr>
        <w:top w:val="none" w:sz="0" w:space="0" w:color="auto"/>
        <w:left w:val="none" w:sz="0" w:space="0" w:color="auto"/>
        <w:bottom w:val="none" w:sz="0" w:space="0" w:color="auto"/>
        <w:right w:val="none" w:sz="0" w:space="0" w:color="auto"/>
      </w:divBdr>
      <w:divsChild>
        <w:div w:id="678433800">
          <w:marLeft w:val="0"/>
          <w:marRight w:val="0"/>
          <w:marTop w:val="0"/>
          <w:marBottom w:val="0"/>
          <w:divBdr>
            <w:top w:val="none" w:sz="0" w:space="0" w:color="auto"/>
            <w:left w:val="none" w:sz="0" w:space="0" w:color="auto"/>
            <w:bottom w:val="none" w:sz="0" w:space="0" w:color="auto"/>
            <w:right w:val="none" w:sz="0" w:space="0" w:color="auto"/>
          </w:divBdr>
        </w:div>
        <w:div w:id="800657090">
          <w:marLeft w:val="0"/>
          <w:marRight w:val="0"/>
          <w:marTop w:val="0"/>
          <w:marBottom w:val="0"/>
          <w:divBdr>
            <w:top w:val="none" w:sz="0" w:space="0" w:color="auto"/>
            <w:left w:val="none" w:sz="0" w:space="0" w:color="auto"/>
            <w:bottom w:val="none" w:sz="0" w:space="0" w:color="auto"/>
            <w:right w:val="none" w:sz="0" w:space="0" w:color="auto"/>
          </w:divBdr>
        </w:div>
        <w:div w:id="970984923">
          <w:marLeft w:val="0"/>
          <w:marRight w:val="0"/>
          <w:marTop w:val="0"/>
          <w:marBottom w:val="0"/>
          <w:divBdr>
            <w:top w:val="none" w:sz="0" w:space="0" w:color="auto"/>
            <w:left w:val="none" w:sz="0" w:space="0" w:color="auto"/>
            <w:bottom w:val="none" w:sz="0" w:space="0" w:color="auto"/>
            <w:right w:val="none" w:sz="0" w:space="0" w:color="auto"/>
          </w:divBdr>
        </w:div>
        <w:div w:id="1372800274">
          <w:marLeft w:val="0"/>
          <w:marRight w:val="0"/>
          <w:marTop w:val="0"/>
          <w:marBottom w:val="0"/>
          <w:divBdr>
            <w:top w:val="none" w:sz="0" w:space="0" w:color="auto"/>
            <w:left w:val="none" w:sz="0" w:space="0" w:color="auto"/>
            <w:bottom w:val="none" w:sz="0" w:space="0" w:color="auto"/>
            <w:right w:val="none" w:sz="0" w:space="0" w:color="auto"/>
          </w:divBdr>
        </w:div>
      </w:divsChild>
    </w:div>
    <w:div w:id="1151209856">
      <w:bodyDiv w:val="1"/>
      <w:marLeft w:val="0"/>
      <w:marRight w:val="0"/>
      <w:marTop w:val="0"/>
      <w:marBottom w:val="0"/>
      <w:divBdr>
        <w:top w:val="none" w:sz="0" w:space="0" w:color="auto"/>
        <w:left w:val="none" w:sz="0" w:space="0" w:color="auto"/>
        <w:bottom w:val="none" w:sz="0" w:space="0" w:color="auto"/>
        <w:right w:val="none" w:sz="0" w:space="0" w:color="auto"/>
      </w:divBdr>
      <w:divsChild>
        <w:div w:id="384062268">
          <w:marLeft w:val="274"/>
          <w:marRight w:val="0"/>
          <w:marTop w:val="0"/>
          <w:marBottom w:val="0"/>
          <w:divBdr>
            <w:top w:val="none" w:sz="0" w:space="0" w:color="auto"/>
            <w:left w:val="none" w:sz="0" w:space="0" w:color="auto"/>
            <w:bottom w:val="none" w:sz="0" w:space="0" w:color="auto"/>
            <w:right w:val="none" w:sz="0" w:space="0" w:color="auto"/>
          </w:divBdr>
        </w:div>
        <w:div w:id="687566420">
          <w:marLeft w:val="274"/>
          <w:marRight w:val="0"/>
          <w:marTop w:val="0"/>
          <w:marBottom w:val="0"/>
          <w:divBdr>
            <w:top w:val="none" w:sz="0" w:space="0" w:color="auto"/>
            <w:left w:val="none" w:sz="0" w:space="0" w:color="auto"/>
            <w:bottom w:val="none" w:sz="0" w:space="0" w:color="auto"/>
            <w:right w:val="none" w:sz="0" w:space="0" w:color="auto"/>
          </w:divBdr>
        </w:div>
        <w:div w:id="1462115549">
          <w:marLeft w:val="274"/>
          <w:marRight w:val="0"/>
          <w:marTop w:val="0"/>
          <w:marBottom w:val="0"/>
          <w:divBdr>
            <w:top w:val="none" w:sz="0" w:space="0" w:color="auto"/>
            <w:left w:val="none" w:sz="0" w:space="0" w:color="auto"/>
            <w:bottom w:val="none" w:sz="0" w:space="0" w:color="auto"/>
            <w:right w:val="none" w:sz="0" w:space="0" w:color="auto"/>
          </w:divBdr>
        </w:div>
        <w:div w:id="1853303412">
          <w:marLeft w:val="274"/>
          <w:marRight w:val="0"/>
          <w:marTop w:val="0"/>
          <w:marBottom w:val="0"/>
          <w:divBdr>
            <w:top w:val="none" w:sz="0" w:space="0" w:color="auto"/>
            <w:left w:val="none" w:sz="0" w:space="0" w:color="auto"/>
            <w:bottom w:val="none" w:sz="0" w:space="0" w:color="auto"/>
            <w:right w:val="none" w:sz="0" w:space="0" w:color="auto"/>
          </w:divBdr>
        </w:div>
        <w:div w:id="2022318652">
          <w:marLeft w:val="274"/>
          <w:marRight w:val="0"/>
          <w:marTop w:val="0"/>
          <w:marBottom w:val="0"/>
          <w:divBdr>
            <w:top w:val="none" w:sz="0" w:space="0" w:color="auto"/>
            <w:left w:val="none" w:sz="0" w:space="0" w:color="auto"/>
            <w:bottom w:val="none" w:sz="0" w:space="0" w:color="auto"/>
            <w:right w:val="none" w:sz="0" w:space="0" w:color="auto"/>
          </w:divBdr>
        </w:div>
      </w:divsChild>
    </w:div>
    <w:div w:id="124210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ennie.com/connect"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pennie.com/wp-content/uploads/2025/05/Pennie-EPTC-Stakeholder-Detail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nnie.com/wp-content/uploads/2025/06/Federal-Rule-and-Legislation-Talking-Points.pdf" TargetMode="External"/><Relationship Id="rId5" Type="http://schemas.openxmlformats.org/officeDocument/2006/relationships/numbering" Target="numbering.xml"/><Relationship Id="rId15" Type="http://schemas.openxmlformats.org/officeDocument/2006/relationships/hyperlink" Target="https://enroll.pennie.com/hix/preeligibili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enni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1CF96CC2A09E4C899F4E244F908D07" ma:contentTypeVersion="41" ma:contentTypeDescription="Create a new document." ma:contentTypeScope="" ma:versionID="1befe4e8c27eacfeb1b6213f218ea47a">
  <xsd:schema xmlns:xsd="http://www.w3.org/2001/XMLSchema" xmlns:xs="http://www.w3.org/2001/XMLSchema" xmlns:p="http://schemas.microsoft.com/office/2006/metadata/properties" xmlns:ns2="003a05e1-bb9b-4412-803d-c945dedba2a2" xmlns:ns3="ba2a7597-cc2c-4bf4-9aa6-5d08d33279a4" targetNamespace="http://schemas.microsoft.com/office/2006/metadata/properties" ma:root="true" ma:fieldsID="3ef34f0a1abb3234323dbc8c04400ab6" ns2:_="" ns3:_="">
    <xsd:import namespace="003a05e1-bb9b-4412-803d-c945dedba2a2"/>
    <xsd:import namespace="ba2a7597-cc2c-4bf4-9aa6-5d08d33279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Author0" minOccurs="0"/>
                <xsd:element ref="ns2:Business_x0020_Area" minOccurs="0"/>
                <xsd:element ref="ns2:Status" minOccurs="0"/>
                <xsd:element ref="ns2:QA_x0020_Analyst" minOccurs="0"/>
                <xsd:element ref="ns2:QA_x0020_Due" minOccurs="0"/>
                <xsd:element ref="ns2:Approver" minOccurs="0"/>
                <xsd:element ref="ns2:Approval_x0020_Due" minOccurs="0"/>
                <xsd:element ref="ns2:Annual_x0020_Review_x0020_Due"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a05e1-bb9b-4412-803d-c945dedb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Author0" ma:index="19" nillable="true" ma:displayName="Author" ma:list="UserInfo" ma:SharePointGroup="0" ma:internalName="Author0"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20" nillable="true" ma:displayName="Business Area" ma:format="Dropdown" ma:internalName="Business_x0020_Area">
      <xsd:simpleType>
        <xsd:restriction base="dms:Choice">
          <xsd:enumeration value="BA"/>
          <xsd:enumeration value="Data and Reporting"/>
          <xsd:enumeration value="EDI/Recon"/>
          <xsd:enumeration value="General"/>
          <xsd:enumeration value="Prod Support"/>
          <xsd:enumeration value="RPA"/>
          <xsd:enumeration value="Salesforce"/>
          <xsd:enumeration value="Testing"/>
          <xsd:enumeration value="Infosec"/>
        </xsd:restriction>
      </xsd:simpleType>
    </xsd:element>
    <xsd:element name="Status" ma:index="21" nillable="true" ma:displayName="Status" ma:default="Document Needed" ma:format="Dropdown" ma:internalName="Status">
      <xsd:simpleType>
        <xsd:restriction base="dms:Choice">
          <xsd:enumeration value="Document Needed"/>
          <xsd:enumeration value="In Process"/>
          <xsd:enumeration value="Ready for QA"/>
          <xsd:enumeration value="Ready for Approval"/>
          <xsd:enumeration value="Approved"/>
          <xsd:enumeration value="Needs Annual Review"/>
        </xsd:restriction>
      </xsd:simpleType>
    </xsd:element>
    <xsd:element name="QA_x0020_Analyst" ma:index="22" nillable="true" ma:displayName="QA Analyst" ma:list="UserInfo" ma:SharePointGroup="0" ma:internalName="QA_x0020_Analys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A_x0020_Due" ma:index="23" nillable="true" ma:displayName="QA Due" ma:format="DateOnly" ma:internalName="QA_x0020_Due">
      <xsd:simpleType>
        <xsd:restriction base="dms:DateTime"/>
      </xsd:simpleType>
    </xsd:element>
    <xsd:element name="Approver" ma:index="24"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_x0020_Due" ma:index="25" nillable="true" ma:displayName="Approval Due" ma:format="DateOnly" ma:internalName="Approval_x0020_Due">
      <xsd:simpleType>
        <xsd:restriction base="dms:DateTime"/>
      </xsd:simpleType>
    </xsd:element>
    <xsd:element name="Annual_x0020_Review_x0020_Due" ma:index="26" nillable="true" ma:displayName="Annual Review Due" ma:format="DateOnly" ma:internalName="Annual_x0020_Review_x0020_Due">
      <xsd:simpleType>
        <xsd:restriction base="dms:DateTime"/>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23380fc7-fa52-4f73-84dd-cd41989e36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2a7597-cc2c-4bf4-9aa6-5d08d33279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b7b0acd7-c8c0-4dc7-a731-1b7287b2436a}" ma:internalName="TaxCatchAll" ma:showField="CatchAllData" ma:web="ba2a7597-cc2c-4bf4-9aa6-5d08d33279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QA_x0020_Due xmlns="003a05e1-bb9b-4412-803d-c945dedba2a2" xsi:nil="true"/>
    <Annual_x0020_Review_x0020_Due xmlns="003a05e1-bb9b-4412-803d-c945dedba2a2" xsi:nil="true"/>
    <Approval_x0020_Due xmlns="003a05e1-bb9b-4412-803d-c945dedba2a2" xsi:nil="true"/>
    <Business_x0020_Area xmlns="003a05e1-bb9b-4412-803d-c945dedba2a2" xsi:nil="true"/>
    <TaxCatchAll xmlns="ba2a7597-cc2c-4bf4-9aa6-5d08d33279a4" xsi:nil="true"/>
    <lcf76f155ced4ddcb4097134ff3c332f xmlns="003a05e1-bb9b-4412-803d-c945dedba2a2">
      <Terms xmlns="http://schemas.microsoft.com/office/infopath/2007/PartnerControls"/>
    </lcf76f155ced4ddcb4097134ff3c332f>
    <Author0 xmlns="003a05e1-bb9b-4412-803d-c945dedba2a2">
      <UserInfo>
        <DisplayName/>
        <AccountId xsi:nil="true"/>
        <AccountType/>
      </UserInfo>
    </Author0>
    <QA_x0020_Analyst xmlns="003a05e1-bb9b-4412-803d-c945dedba2a2">
      <UserInfo>
        <DisplayName/>
        <AccountId xsi:nil="true"/>
        <AccountType/>
      </UserInfo>
    </QA_x0020_Analyst>
    <Status xmlns="003a05e1-bb9b-4412-803d-c945dedba2a2">Document Needed</Status>
    <Approver xmlns="003a05e1-bb9b-4412-803d-c945dedba2a2">
      <UserInfo>
        <DisplayName/>
        <AccountId xsi:nil="true"/>
        <AccountType/>
      </UserInfo>
    </Approv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37070-F017-44AA-8764-A9ED1EC43132}">
  <ds:schemaRefs>
    <ds:schemaRef ds:uri="http://schemas.microsoft.com/sharepoint/v3/contenttype/forms"/>
  </ds:schemaRefs>
</ds:datastoreItem>
</file>

<file path=customXml/itemProps2.xml><?xml version="1.0" encoding="utf-8"?>
<ds:datastoreItem xmlns:ds="http://schemas.openxmlformats.org/officeDocument/2006/customXml" ds:itemID="{85209A82-DF31-4011-A73F-D1A2EC0B3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a05e1-bb9b-4412-803d-c945dedba2a2"/>
    <ds:schemaRef ds:uri="ba2a7597-cc2c-4bf4-9aa6-5d08d3327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9AAAC-BF9B-4553-8BDC-C651E0D6D2DA}">
  <ds:schemaRefs>
    <ds:schemaRef ds:uri="http://schemas.microsoft.com/office/2006/metadata/properties"/>
    <ds:schemaRef ds:uri="http://schemas.microsoft.com/office/infopath/2007/PartnerControls"/>
    <ds:schemaRef ds:uri="003a05e1-bb9b-4412-803d-c945dedba2a2"/>
    <ds:schemaRef ds:uri="ba2a7597-cc2c-4bf4-9aa6-5d08d33279a4"/>
  </ds:schemaRefs>
</ds:datastoreItem>
</file>

<file path=customXml/itemProps4.xml><?xml version="1.0" encoding="utf-8"?>
<ds:datastoreItem xmlns:ds="http://schemas.openxmlformats.org/officeDocument/2006/customXml" ds:itemID="{4375F5D8-6F4B-4C37-B668-D235B1C5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1223</Words>
  <Characters>6977</Characters>
  <Application>Microsoft Office Word</Application>
  <DocSecurity>4</DocSecurity>
  <Lines>58</Lines>
  <Paragraphs>16</Paragraphs>
  <ScaleCrop>false</ScaleCrop>
  <Company/>
  <LinksUpToDate>false</LinksUpToDate>
  <CharactersWithSpaces>8184</CharactersWithSpaces>
  <SharedDoc>false</SharedDoc>
  <HLinks>
    <vt:vector size="30" baseType="variant">
      <vt:variant>
        <vt:i4>5046273</vt:i4>
      </vt:variant>
      <vt:variant>
        <vt:i4>12</vt:i4>
      </vt:variant>
      <vt:variant>
        <vt:i4>0</vt:i4>
      </vt:variant>
      <vt:variant>
        <vt:i4>5</vt:i4>
      </vt:variant>
      <vt:variant>
        <vt:lpwstr>https://enroll.pennie.com/hix/preeligibility</vt:lpwstr>
      </vt:variant>
      <vt:variant>
        <vt:lpwstr/>
      </vt:variant>
      <vt:variant>
        <vt:i4>2621558</vt:i4>
      </vt:variant>
      <vt:variant>
        <vt:i4>9</vt:i4>
      </vt:variant>
      <vt:variant>
        <vt:i4>0</vt:i4>
      </vt:variant>
      <vt:variant>
        <vt:i4>5</vt:i4>
      </vt:variant>
      <vt:variant>
        <vt:lpwstr>https://www.pennie.com/</vt:lpwstr>
      </vt:variant>
      <vt:variant>
        <vt:lpwstr/>
      </vt:variant>
      <vt:variant>
        <vt:i4>3407931</vt:i4>
      </vt:variant>
      <vt:variant>
        <vt:i4>6</vt:i4>
      </vt:variant>
      <vt:variant>
        <vt:i4>0</vt:i4>
      </vt:variant>
      <vt:variant>
        <vt:i4>5</vt:i4>
      </vt:variant>
      <vt:variant>
        <vt:lpwstr>https://www.pennie.com/connect</vt:lpwstr>
      </vt:variant>
      <vt:variant>
        <vt:lpwstr/>
      </vt:variant>
      <vt:variant>
        <vt:i4>1835033</vt:i4>
      </vt:variant>
      <vt:variant>
        <vt:i4>3</vt:i4>
      </vt:variant>
      <vt:variant>
        <vt:i4>0</vt:i4>
      </vt:variant>
      <vt:variant>
        <vt:i4>5</vt:i4>
      </vt:variant>
      <vt:variant>
        <vt:lpwstr>https://pennie.com/wp-content/uploads/2025/05/Pennie-EPTC-Stakeholder-Details.pdf</vt:lpwstr>
      </vt:variant>
      <vt:variant>
        <vt:lpwstr/>
      </vt:variant>
      <vt:variant>
        <vt:i4>4784214</vt:i4>
      </vt:variant>
      <vt:variant>
        <vt:i4>0</vt:i4>
      </vt:variant>
      <vt:variant>
        <vt:i4>0</vt:i4>
      </vt:variant>
      <vt:variant>
        <vt:i4>5</vt:i4>
      </vt:variant>
      <vt:variant>
        <vt:lpwstr>https://pennie.com/wp-content/uploads/2025/06/Federal-Rule-and-Legislation-Talking-Points.pdf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Kelsey</dc:creator>
  <cp:keywords/>
  <dc:description/>
  <cp:lastModifiedBy>Cameron, Kelsey</cp:lastModifiedBy>
  <cp:revision>52</cp:revision>
  <dcterms:created xsi:type="dcterms:W3CDTF">2025-07-30T21:25:00Z</dcterms:created>
  <dcterms:modified xsi:type="dcterms:W3CDTF">2025-10-14T18:02:00Z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0x010100871CF96CC2A09E4C899F4E244F908D07</vt:lpwstr>
  </property>
  <property fmtid="{D5CDD505-2E9C-101B-9397-08002B2CF9AE}" pid="3" name="MediaServiceImageTags">
    <vt:lpwstr/>
  </property>
</Properties>
</file>